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CB7" w14:textId="6BDBC7F0" w:rsidR="00B653E3" w:rsidRDefault="00B653E3">
      <w:pPr>
        <w:pStyle w:val="BodyText"/>
        <w:kinsoku w:val="0"/>
        <w:overflowPunct w:val="0"/>
        <w:ind w:left="116"/>
        <w:rPr>
          <w:rFonts w:ascii="Times New Roman" w:hAnsi="Times New Roman" w:cs="Times New Roman"/>
          <w:sz w:val="20"/>
          <w:szCs w:val="20"/>
        </w:rPr>
      </w:pPr>
    </w:p>
    <w:p w14:paraId="7455CB77" w14:textId="77777777" w:rsidR="00D2131A" w:rsidRDefault="00D2131A" w:rsidP="008120E3">
      <w:pPr>
        <w:pStyle w:val="BodyText"/>
        <w:kinsoku w:val="0"/>
        <w:overflowPunct w:val="0"/>
        <w:spacing w:before="100"/>
        <w:ind w:left="426" w:right="22" w:hanging="61"/>
        <w:jc w:val="center"/>
        <w:rPr>
          <w:color w:val="3C5796"/>
          <w:sz w:val="28"/>
          <w:szCs w:val="28"/>
        </w:rPr>
      </w:pPr>
    </w:p>
    <w:p w14:paraId="0347DE5E" w14:textId="77777777" w:rsidR="001E5FAA" w:rsidRDefault="001E5FAA" w:rsidP="002E6C45">
      <w:pPr>
        <w:pStyle w:val="Title"/>
        <w:spacing w:after="240"/>
        <w:rPr>
          <w:color w:val="3D5897"/>
        </w:rPr>
      </w:pPr>
    </w:p>
    <w:p w14:paraId="150C063C" w14:textId="58A66A46" w:rsidR="002E6C45" w:rsidRDefault="002E6C45" w:rsidP="002E6C45">
      <w:pPr>
        <w:pStyle w:val="Title"/>
        <w:spacing w:after="240"/>
        <w:rPr>
          <w:color w:val="3D5897"/>
        </w:rPr>
      </w:pPr>
      <w:r w:rsidRPr="00004486">
        <w:rPr>
          <w:color w:val="3D5897"/>
        </w:rPr>
        <w:t>Application for Consideration of Mitigating</w:t>
      </w:r>
      <w:r>
        <w:rPr>
          <w:color w:val="3D5897"/>
        </w:rPr>
        <w:t>/Extenuating</w:t>
      </w:r>
      <w:r w:rsidRPr="00004486">
        <w:rPr>
          <w:color w:val="3D5897"/>
        </w:rPr>
        <w:t xml:space="preserve"> Circumstances</w:t>
      </w:r>
    </w:p>
    <w:p w14:paraId="0957EEC9" w14:textId="5E9FD954" w:rsidR="002E6C45" w:rsidRPr="00C06E35" w:rsidRDefault="002E6C45" w:rsidP="002E6C45">
      <w:pPr>
        <w:pStyle w:val="BodyText"/>
        <w:kinsoku w:val="0"/>
        <w:overflowPunct w:val="0"/>
        <w:ind w:left="0"/>
      </w:pPr>
      <w:r w:rsidRPr="00C06E35">
        <w:t xml:space="preserve">The Mitigating Circumstances (MC) application form and notes have been further revised </w:t>
      </w:r>
      <w:r w:rsidR="00AC238E">
        <w:t>as of May 2022</w:t>
      </w:r>
      <w:r w:rsidRPr="00C06E35">
        <w:t>.</w:t>
      </w:r>
    </w:p>
    <w:p w14:paraId="0D705756" w14:textId="77777777" w:rsidR="002E6C45" w:rsidRDefault="002E6C45" w:rsidP="002E6C45">
      <w:pPr>
        <w:pStyle w:val="BodyText"/>
        <w:kinsoku w:val="0"/>
        <w:overflowPunct w:val="0"/>
        <w:ind w:left="0"/>
        <w:rPr>
          <w:color w:val="FF0000"/>
        </w:rPr>
      </w:pPr>
    </w:p>
    <w:p w14:paraId="29D32834" w14:textId="0A2C7572" w:rsidR="002E6C45" w:rsidRDefault="00D51EB4" w:rsidP="002E6C45">
      <w:pPr>
        <w:pStyle w:val="BodyText"/>
        <w:kinsoku w:val="0"/>
        <w:overflowPunct w:val="0"/>
        <w:ind w:left="0"/>
      </w:pPr>
      <w:r>
        <w:t xml:space="preserve">Please read the </w:t>
      </w:r>
      <w:hyperlink r:id="rId11" w:history="1">
        <w:r w:rsidRPr="00970A47">
          <w:rPr>
            <w:rStyle w:val="Hyperlink"/>
          </w:rPr>
          <w:t xml:space="preserve">guidance </w:t>
        </w:r>
        <w:r w:rsidR="00970A47" w:rsidRPr="00970A47">
          <w:rPr>
            <w:rStyle w:val="Hyperlink"/>
          </w:rPr>
          <w:t>notes</w:t>
        </w:r>
      </w:hyperlink>
      <w:r w:rsidR="00970A47">
        <w:t xml:space="preserve"> </w:t>
      </w:r>
      <w:r>
        <w:t>carefully to assist you with the completion of this application form</w:t>
      </w:r>
      <w:r w:rsidR="002E6C45">
        <w:t xml:space="preserve">.  </w:t>
      </w:r>
    </w:p>
    <w:p w14:paraId="24BA21F1" w14:textId="77777777" w:rsidR="002E6C45" w:rsidRDefault="002E6C45" w:rsidP="002E6C45">
      <w:pPr>
        <w:pStyle w:val="BodyText"/>
        <w:kinsoku w:val="0"/>
        <w:overflowPunct w:val="0"/>
        <w:ind w:left="0"/>
      </w:pPr>
    </w:p>
    <w:p w14:paraId="13B4E63B" w14:textId="11F665DA" w:rsidR="002E6C45" w:rsidRDefault="002E6C45" w:rsidP="002E6C45">
      <w:pPr>
        <w:pStyle w:val="BodyText"/>
        <w:kinsoku w:val="0"/>
        <w:overflowPunct w:val="0"/>
        <w:ind w:left="0"/>
      </w:pPr>
      <w:r>
        <w:t xml:space="preserve">The application should be submitted </w:t>
      </w:r>
      <w:r w:rsidRPr="00C06E35">
        <w:t>as an email attachment, accompanied by the appropriate evidence, to the School Office of your home School (or as described in the School’s guidance or handbook)</w:t>
      </w:r>
      <w:r w:rsidR="00D51EB4">
        <w:t xml:space="preserve"> using the </w:t>
      </w:r>
      <w:r w:rsidR="00D51EB4" w:rsidRPr="005B6307">
        <w:t xml:space="preserve">correct </w:t>
      </w:r>
      <w:hyperlink r:id="rId12" w:history="1">
        <w:r w:rsidR="00D51EB4" w:rsidRPr="005B6307">
          <w:rPr>
            <w:rStyle w:val="Hyperlink"/>
          </w:rPr>
          <w:t>School MC Confidential Email Addresses</w:t>
        </w:r>
      </w:hyperlink>
      <w:r w:rsidR="00D51EB4" w:rsidRPr="005B6307">
        <w:t xml:space="preserve"> within the required deadlines </w:t>
      </w:r>
      <w:r w:rsidR="00D51EB4" w:rsidRPr="00114782">
        <w:t>MC Deadline Date</w:t>
      </w:r>
      <w:r w:rsidR="00114782">
        <w:t>s. Pl</w:t>
      </w:r>
      <w:r w:rsidRPr="00C06E35">
        <w:t>ease include in the subject heading of the email ‘Mitigating Circumstances - Private and Confidential’</w:t>
      </w:r>
      <w:r w:rsidR="00D51EB4">
        <w:t xml:space="preserve">. </w:t>
      </w:r>
      <w:r>
        <w:t>Please note that this application does not normally cover requests to extend assessment deadlines.</w:t>
      </w:r>
    </w:p>
    <w:p w14:paraId="17C85F21" w14:textId="77777777" w:rsidR="002E6C45" w:rsidRPr="00874730" w:rsidRDefault="002E6C45" w:rsidP="002E6C45">
      <w:pPr>
        <w:pStyle w:val="BodyText"/>
        <w:kinsoku w:val="0"/>
        <w:overflowPunct w:val="0"/>
        <w:ind w:left="0"/>
        <w:rPr>
          <w:color w:val="FF0000"/>
        </w:rPr>
      </w:pPr>
    </w:p>
    <w:p w14:paraId="1DF12A72" w14:textId="7635FD54" w:rsidR="002E6C45" w:rsidRDefault="002E6C45" w:rsidP="002E6C45">
      <w:pPr>
        <w:jc w:val="both"/>
      </w:pPr>
      <w:r>
        <w:t>The deadlines for submission of applications for consideration of mitigating circumstances are available on the University website</w:t>
      </w:r>
      <w:r w:rsidRPr="005E2A75">
        <w:t xml:space="preserve"> </w:t>
      </w:r>
      <w:hyperlink r:id="rId13" w:history="1">
        <w:r w:rsidRPr="005E2A75">
          <w:rPr>
            <w:rStyle w:val="Hyperlink"/>
          </w:rPr>
          <w:t>MC Deadline Dates</w:t>
        </w:r>
      </w:hyperlink>
      <w:r w:rsidRPr="005E2A75">
        <w:t xml:space="preserve"> </w:t>
      </w:r>
      <w:r>
        <w:t>and also described in the relevant student handbooks or in specific guidance provided by the School and made available on My Dundee.</w:t>
      </w:r>
    </w:p>
    <w:p w14:paraId="0F14776A" w14:textId="77777777" w:rsidR="002E6C45" w:rsidRDefault="002E6C45" w:rsidP="002E6C45">
      <w:pPr>
        <w:pStyle w:val="BodyText"/>
        <w:kinsoku w:val="0"/>
        <w:overflowPunct w:val="0"/>
        <w:ind w:left="0"/>
      </w:pPr>
    </w:p>
    <w:p w14:paraId="0D91AB57" w14:textId="77777777" w:rsidR="002E6C45" w:rsidRPr="00797A70" w:rsidRDefault="002E6C45" w:rsidP="002E6C45">
      <w:pPr>
        <w:jc w:val="both"/>
        <w:rPr>
          <w:color w:val="0000FF"/>
          <w:u w:val="single"/>
        </w:rPr>
      </w:pPr>
    </w:p>
    <w:tbl>
      <w:tblPr>
        <w:tblStyle w:val="TableGrid"/>
        <w:tblW w:w="9499" w:type="dxa"/>
        <w:tblLayout w:type="fixed"/>
        <w:tblLook w:val="04A0" w:firstRow="1" w:lastRow="0" w:firstColumn="1" w:lastColumn="0" w:noHBand="0" w:noVBand="1"/>
      </w:tblPr>
      <w:tblGrid>
        <w:gridCol w:w="1979"/>
        <w:gridCol w:w="754"/>
        <w:gridCol w:w="2649"/>
        <w:gridCol w:w="499"/>
        <w:gridCol w:w="635"/>
        <w:gridCol w:w="992"/>
        <w:gridCol w:w="567"/>
        <w:gridCol w:w="1418"/>
        <w:gridCol w:w="6"/>
      </w:tblGrid>
      <w:tr w:rsidR="002E6C45" w:rsidRPr="009D3962" w14:paraId="5047DF89" w14:textId="77777777" w:rsidTr="001F437B">
        <w:tc>
          <w:tcPr>
            <w:tcW w:w="1979" w:type="dxa"/>
          </w:tcPr>
          <w:p w14:paraId="0D98A0BE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Name</w:t>
            </w:r>
          </w:p>
        </w:tc>
        <w:tc>
          <w:tcPr>
            <w:tcW w:w="7520" w:type="dxa"/>
            <w:gridSpan w:val="8"/>
          </w:tcPr>
          <w:p w14:paraId="335B4A8D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6D4F63C0" w14:textId="77777777" w:rsidTr="001F437B">
        <w:tc>
          <w:tcPr>
            <w:tcW w:w="1979" w:type="dxa"/>
          </w:tcPr>
          <w:p w14:paraId="70575C37" w14:textId="77777777" w:rsidR="002E6C45" w:rsidRPr="00A16C63" w:rsidRDefault="002E6C45" w:rsidP="001F437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16C63">
              <w:rPr>
                <w:rFonts w:asciiTheme="minorHAnsi" w:hAnsiTheme="minorHAnsi" w:cstheme="minorHAnsi"/>
                <w:sz w:val="22"/>
                <w:szCs w:val="22"/>
              </w:rPr>
              <w:t>Contact phone number</w:t>
            </w:r>
          </w:p>
        </w:tc>
        <w:tc>
          <w:tcPr>
            <w:tcW w:w="7520" w:type="dxa"/>
            <w:gridSpan w:val="8"/>
          </w:tcPr>
          <w:p w14:paraId="627994D4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B80B33" w14:paraId="640FC40D" w14:textId="77777777" w:rsidTr="001F437B">
        <w:tc>
          <w:tcPr>
            <w:tcW w:w="1979" w:type="dxa"/>
          </w:tcPr>
          <w:p w14:paraId="19B2BBAE" w14:textId="77777777" w:rsidR="002E6C45" w:rsidRPr="00C06E35" w:rsidRDefault="002E6C45" w:rsidP="001F437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6E35">
              <w:rPr>
                <w:rFonts w:asciiTheme="minorHAnsi" w:hAnsiTheme="minorHAnsi"/>
                <w:sz w:val="22"/>
                <w:szCs w:val="22"/>
              </w:rPr>
              <w:t>UoD</w:t>
            </w:r>
            <w:proofErr w:type="spellEnd"/>
            <w:r w:rsidRPr="00C06E35">
              <w:rPr>
                <w:rFonts w:asciiTheme="minorHAnsi" w:hAnsi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7520" w:type="dxa"/>
            <w:gridSpan w:val="8"/>
          </w:tcPr>
          <w:p w14:paraId="78D6D0A8" w14:textId="77777777" w:rsidR="002E6C45" w:rsidRPr="00B80B33" w:rsidRDefault="002E6C45" w:rsidP="001F437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6C45" w:rsidRPr="009D3962" w14:paraId="67742401" w14:textId="77777777" w:rsidTr="001F437B">
        <w:tc>
          <w:tcPr>
            <w:tcW w:w="1979" w:type="dxa"/>
          </w:tcPr>
          <w:p w14:paraId="4BE10CD9" w14:textId="77777777" w:rsidR="002E6C45" w:rsidRPr="00C06E35" w:rsidRDefault="002E6C45" w:rsidP="001F437B">
            <w:pPr>
              <w:spacing w:before="60"/>
              <w:rPr>
                <w:sz w:val="22"/>
                <w:szCs w:val="22"/>
              </w:rPr>
            </w:pPr>
            <w:r w:rsidRPr="00C06E35">
              <w:rPr>
                <w:sz w:val="22"/>
                <w:szCs w:val="22"/>
              </w:rPr>
              <w:t>Matriculation/ Student number</w:t>
            </w:r>
          </w:p>
        </w:tc>
        <w:tc>
          <w:tcPr>
            <w:tcW w:w="7520" w:type="dxa"/>
            <w:gridSpan w:val="8"/>
          </w:tcPr>
          <w:p w14:paraId="13B6D0C7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2C76170D" w14:textId="77777777" w:rsidTr="001F437B">
        <w:tc>
          <w:tcPr>
            <w:tcW w:w="1979" w:type="dxa"/>
          </w:tcPr>
          <w:p w14:paraId="6D961FAA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School</w:t>
            </w:r>
          </w:p>
        </w:tc>
        <w:tc>
          <w:tcPr>
            <w:tcW w:w="7520" w:type="dxa"/>
            <w:gridSpan w:val="8"/>
          </w:tcPr>
          <w:p w14:paraId="3349ACC7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3FE52609" w14:textId="77777777" w:rsidTr="001F437B">
        <w:tc>
          <w:tcPr>
            <w:tcW w:w="1979" w:type="dxa"/>
          </w:tcPr>
          <w:p w14:paraId="495F0F82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Programme of study</w:t>
            </w:r>
          </w:p>
        </w:tc>
        <w:tc>
          <w:tcPr>
            <w:tcW w:w="7520" w:type="dxa"/>
            <w:gridSpan w:val="8"/>
          </w:tcPr>
          <w:p w14:paraId="5EE2DA7F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615D01" w14:paraId="57277059" w14:textId="77777777" w:rsidTr="001F437B">
        <w:tc>
          <w:tcPr>
            <w:tcW w:w="1979" w:type="dxa"/>
          </w:tcPr>
          <w:p w14:paraId="54F0F053" w14:textId="77777777" w:rsidR="002E6C45" w:rsidRPr="00615D01" w:rsidRDefault="002E6C45" w:rsidP="001F437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 of study (e.g. full time, part time, distance learning)</w:t>
            </w:r>
          </w:p>
        </w:tc>
        <w:tc>
          <w:tcPr>
            <w:tcW w:w="7520" w:type="dxa"/>
            <w:gridSpan w:val="8"/>
          </w:tcPr>
          <w:p w14:paraId="3A407DD0" w14:textId="77777777" w:rsidR="002E6C45" w:rsidRPr="00615D01" w:rsidRDefault="002E6C45" w:rsidP="001F437B">
            <w:pPr>
              <w:spacing w:before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6C45" w:rsidRPr="009D3962" w14:paraId="00D800E3" w14:textId="77777777" w:rsidTr="001F437B">
        <w:tc>
          <w:tcPr>
            <w:tcW w:w="1979" w:type="dxa"/>
          </w:tcPr>
          <w:p w14:paraId="1F0DF3BB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Year of study</w:t>
            </w:r>
          </w:p>
        </w:tc>
        <w:tc>
          <w:tcPr>
            <w:tcW w:w="7520" w:type="dxa"/>
            <w:gridSpan w:val="8"/>
          </w:tcPr>
          <w:p w14:paraId="754C07E6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048BE3A5" w14:textId="77777777" w:rsidTr="001F437B">
        <w:tc>
          <w:tcPr>
            <w:tcW w:w="1979" w:type="dxa"/>
          </w:tcPr>
          <w:p w14:paraId="79A6C187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Adviser of studies</w:t>
            </w:r>
            <w:r>
              <w:rPr>
                <w:sz w:val="22"/>
                <w:szCs w:val="22"/>
              </w:rPr>
              <w:t xml:space="preserve"> (or equivalent)</w:t>
            </w:r>
          </w:p>
        </w:tc>
        <w:tc>
          <w:tcPr>
            <w:tcW w:w="7520" w:type="dxa"/>
            <w:gridSpan w:val="8"/>
          </w:tcPr>
          <w:p w14:paraId="0D5B59AC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3AD9D3D9" w14:textId="77777777" w:rsidTr="001F437B">
        <w:tc>
          <w:tcPr>
            <w:tcW w:w="9499" w:type="dxa"/>
            <w:gridSpan w:val="9"/>
          </w:tcPr>
          <w:p w14:paraId="05A8E159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  <w:r w:rsidRPr="009D3962">
              <w:rPr>
                <w:sz w:val="22"/>
                <w:szCs w:val="22"/>
              </w:rPr>
              <w:t>Which assessments/examination</w:t>
            </w:r>
            <w:r>
              <w:rPr>
                <w:sz w:val="22"/>
                <w:szCs w:val="22"/>
              </w:rPr>
              <w:t>s</w:t>
            </w:r>
            <w:r w:rsidRPr="009D3962">
              <w:rPr>
                <w:sz w:val="22"/>
                <w:szCs w:val="22"/>
              </w:rPr>
              <w:t xml:space="preserve"> were</w:t>
            </w:r>
            <w:r>
              <w:rPr>
                <w:sz w:val="22"/>
                <w:szCs w:val="22"/>
              </w:rPr>
              <w:t>/will be</w:t>
            </w:r>
            <w:r w:rsidRPr="009D3962">
              <w:rPr>
                <w:sz w:val="22"/>
                <w:szCs w:val="22"/>
              </w:rPr>
              <w:t xml:space="preserve"> affected? Please list below.</w:t>
            </w:r>
          </w:p>
        </w:tc>
      </w:tr>
      <w:tr w:rsidR="002E6C45" w:rsidRPr="009D3962" w14:paraId="2C2C8070" w14:textId="77777777" w:rsidTr="001F437B">
        <w:tc>
          <w:tcPr>
            <w:tcW w:w="1979" w:type="dxa"/>
          </w:tcPr>
          <w:p w14:paraId="51A0EE5E" w14:textId="77777777" w:rsidR="002E6C45" w:rsidRPr="00FB3B48" w:rsidRDefault="002E6C45" w:rsidP="001F437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FB3B48">
              <w:rPr>
                <w:rFonts w:asciiTheme="minorHAnsi" w:hAnsiTheme="minorHAnsi"/>
                <w:sz w:val="22"/>
                <w:szCs w:val="22"/>
              </w:rPr>
              <w:t>Module title and code</w:t>
            </w:r>
            <w:r w:rsidRPr="00FB3B4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"/>
            </w:r>
            <w:r w:rsidRPr="00FB3B4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37" w:type="dxa"/>
            <w:gridSpan w:val="4"/>
          </w:tcPr>
          <w:p w14:paraId="25E57161" w14:textId="77777777" w:rsidR="002E6C45" w:rsidRPr="00FB3B48" w:rsidRDefault="002E6C45" w:rsidP="001F437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FB3B48">
              <w:rPr>
                <w:rFonts w:asciiTheme="minorHAnsi" w:hAnsiTheme="minorHAnsi"/>
                <w:sz w:val="22"/>
                <w:szCs w:val="22"/>
              </w:rPr>
              <w:t>xamination</w:t>
            </w:r>
            <w:r>
              <w:rPr>
                <w:rFonts w:asciiTheme="minorHAnsi" w:hAnsiTheme="minorHAnsi"/>
                <w:sz w:val="22"/>
                <w:szCs w:val="22"/>
              </w:rPr>
              <w:t>/assessment</w:t>
            </w:r>
            <w:r w:rsidRPr="00FB3B48">
              <w:rPr>
                <w:rFonts w:asciiTheme="minorHAnsi" w:hAnsiTheme="minorHAnsi"/>
                <w:sz w:val="22"/>
                <w:szCs w:val="22"/>
              </w:rPr>
              <w:t xml:space="preserve"> item(s)</w:t>
            </w:r>
          </w:p>
        </w:tc>
        <w:tc>
          <w:tcPr>
            <w:tcW w:w="1559" w:type="dxa"/>
            <w:gridSpan w:val="2"/>
          </w:tcPr>
          <w:p w14:paraId="6E3B58EC" w14:textId="77777777" w:rsidR="002E6C45" w:rsidRPr="00275B31" w:rsidRDefault="002E6C45" w:rsidP="001F437B">
            <w:pPr>
              <w:spacing w:before="60"/>
              <w:rPr>
                <w:rFonts w:asciiTheme="minorHAnsi" w:hAnsi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Exa</w:t>
            </w:r>
            <w:r w:rsidRPr="00275B31">
              <w:rPr>
                <w:rFonts w:asciiTheme="minorHAnsi" w:hAnsiTheme="minorHAnsi"/>
                <w:spacing w:val="-20"/>
                <w:sz w:val="22"/>
                <w:szCs w:val="22"/>
              </w:rPr>
              <w:t>m/</w:t>
            </w:r>
            <w:r>
              <w:rPr>
                <w:rFonts w:asciiTheme="minorHAnsi" w:hAnsiTheme="minorHAnsi"/>
                <w:spacing w:val="-20"/>
                <w:sz w:val="22"/>
                <w:szCs w:val="22"/>
              </w:rPr>
              <w:br/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ssessment</w:t>
            </w:r>
            <w:r w:rsidRPr="00FB3B48">
              <w:rPr>
                <w:rFonts w:asciiTheme="minorHAnsi" w:hAnsiTheme="minorHAnsi"/>
                <w:sz w:val="22"/>
                <w:szCs w:val="22"/>
              </w:rPr>
              <w:t xml:space="preserve"> submission date</w:t>
            </w:r>
          </w:p>
        </w:tc>
        <w:tc>
          <w:tcPr>
            <w:tcW w:w="1424" w:type="dxa"/>
            <w:gridSpan w:val="2"/>
          </w:tcPr>
          <w:p w14:paraId="75CF48E5" w14:textId="77777777" w:rsidR="002E6C45" w:rsidRPr="00275B31" w:rsidRDefault="002E6C45" w:rsidP="001F437B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275B31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>
              <w:rPr>
                <w:rFonts w:asciiTheme="minorHAnsi" w:hAnsiTheme="minorHAnsi"/>
                <w:sz w:val="22"/>
                <w:szCs w:val="22"/>
              </w:rPr>
              <w:t>assessment</w:t>
            </w:r>
            <w:r w:rsidRPr="00275B31">
              <w:rPr>
                <w:rFonts w:asciiTheme="minorHAnsi" w:hAnsiTheme="minorHAnsi"/>
                <w:sz w:val="22"/>
                <w:szCs w:val="22"/>
              </w:rPr>
              <w:t xml:space="preserve"> submitted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(if applicable)</w:t>
            </w:r>
          </w:p>
        </w:tc>
      </w:tr>
      <w:tr w:rsidR="002E6C45" w:rsidRPr="009D3962" w14:paraId="2F81EC16" w14:textId="77777777" w:rsidTr="001F437B">
        <w:tc>
          <w:tcPr>
            <w:tcW w:w="1979" w:type="dxa"/>
          </w:tcPr>
          <w:p w14:paraId="42481D48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4"/>
          </w:tcPr>
          <w:p w14:paraId="63982FC4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06D5F86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5EF6720B" w14:textId="77777777" w:rsidR="002E6C45" w:rsidRPr="00FB3B48" w:rsidRDefault="002E6C45" w:rsidP="001F437B">
            <w:pPr>
              <w:rPr>
                <w:rFonts w:asciiTheme="minorHAnsi" w:hAnsiTheme="minorHAnsi"/>
                <w:szCs w:val="22"/>
              </w:rPr>
            </w:pPr>
          </w:p>
        </w:tc>
      </w:tr>
      <w:tr w:rsidR="002E6C45" w:rsidRPr="009D3962" w14:paraId="01CA6F52" w14:textId="77777777" w:rsidTr="001F437B">
        <w:tc>
          <w:tcPr>
            <w:tcW w:w="1979" w:type="dxa"/>
          </w:tcPr>
          <w:p w14:paraId="264AC489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4"/>
          </w:tcPr>
          <w:p w14:paraId="1D628C9F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8B962DC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2B128D7B" w14:textId="77777777" w:rsidR="002E6C45" w:rsidRPr="00FB3B48" w:rsidRDefault="002E6C45" w:rsidP="001F437B">
            <w:pPr>
              <w:rPr>
                <w:rFonts w:asciiTheme="minorHAnsi" w:hAnsiTheme="minorHAnsi"/>
                <w:szCs w:val="22"/>
              </w:rPr>
            </w:pPr>
          </w:p>
        </w:tc>
      </w:tr>
      <w:tr w:rsidR="002E6C45" w:rsidRPr="009D3962" w14:paraId="5167C04D" w14:textId="77777777" w:rsidTr="001F437B">
        <w:tc>
          <w:tcPr>
            <w:tcW w:w="1979" w:type="dxa"/>
          </w:tcPr>
          <w:p w14:paraId="4E1D42C7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4"/>
          </w:tcPr>
          <w:p w14:paraId="5397A9A8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C5468F2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4D4B00BA" w14:textId="77777777" w:rsidR="002E6C45" w:rsidRPr="00FB3B48" w:rsidRDefault="002E6C45" w:rsidP="001F437B">
            <w:pPr>
              <w:rPr>
                <w:rFonts w:asciiTheme="minorHAnsi" w:hAnsiTheme="minorHAnsi"/>
                <w:szCs w:val="22"/>
              </w:rPr>
            </w:pPr>
          </w:p>
        </w:tc>
      </w:tr>
      <w:tr w:rsidR="002E6C45" w:rsidRPr="009D3962" w14:paraId="19A9C29B" w14:textId="77777777" w:rsidTr="001F437B">
        <w:tc>
          <w:tcPr>
            <w:tcW w:w="1979" w:type="dxa"/>
          </w:tcPr>
          <w:p w14:paraId="144936EC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4"/>
          </w:tcPr>
          <w:p w14:paraId="57CCB341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305B54E" w14:textId="77777777" w:rsidR="002E6C45" w:rsidRPr="00FB3B48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6D09525E" w14:textId="77777777" w:rsidR="002E6C45" w:rsidRPr="00FB3B48" w:rsidRDefault="002E6C45" w:rsidP="001F437B">
            <w:pPr>
              <w:rPr>
                <w:rFonts w:asciiTheme="minorHAnsi" w:hAnsiTheme="minorHAnsi"/>
                <w:szCs w:val="22"/>
              </w:rPr>
            </w:pPr>
          </w:p>
        </w:tc>
      </w:tr>
      <w:tr w:rsidR="002E6C45" w:rsidRPr="009D3962" w14:paraId="6F2760A3" w14:textId="77777777" w:rsidTr="001F437B">
        <w:trPr>
          <w:gridAfter w:val="1"/>
          <w:wAfter w:w="6" w:type="dxa"/>
          <w:trHeight w:val="3402"/>
        </w:trPr>
        <w:tc>
          <w:tcPr>
            <w:tcW w:w="9493" w:type="dxa"/>
            <w:gridSpan w:val="8"/>
          </w:tcPr>
          <w:p w14:paraId="209B81DD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lastRenderedPageBreak/>
              <w:t>Details of the circumstances that have significantly affected your performance (see guidance notes)</w:t>
            </w:r>
            <w:r>
              <w:rPr>
                <w:sz w:val="22"/>
                <w:szCs w:val="22"/>
              </w:rPr>
              <w:t>.  Please provide details of the impact for each element listed above.</w:t>
            </w:r>
          </w:p>
          <w:p w14:paraId="08D1AEB1" w14:textId="77777777" w:rsidR="002E6C45" w:rsidRPr="009D3962" w:rsidRDefault="002E6C45" w:rsidP="001F437B">
            <w:pPr>
              <w:rPr>
                <w:szCs w:val="22"/>
              </w:rPr>
            </w:pPr>
          </w:p>
        </w:tc>
      </w:tr>
      <w:tr w:rsidR="002E6C45" w:rsidRPr="009D3962" w14:paraId="760ED742" w14:textId="77777777" w:rsidTr="001F437B">
        <w:trPr>
          <w:gridAfter w:val="1"/>
          <w:wAfter w:w="6" w:type="dxa"/>
          <w:trHeight w:val="160"/>
        </w:trPr>
        <w:tc>
          <w:tcPr>
            <w:tcW w:w="1979" w:type="dxa"/>
            <w:vMerge w:val="restart"/>
          </w:tcPr>
          <w:p w14:paraId="54B35116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The period(s) of time that you were affected</w:t>
            </w:r>
          </w:p>
        </w:tc>
        <w:tc>
          <w:tcPr>
            <w:tcW w:w="754" w:type="dxa"/>
          </w:tcPr>
          <w:p w14:paraId="7E3AAD34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From:</w:t>
            </w:r>
          </w:p>
        </w:tc>
        <w:tc>
          <w:tcPr>
            <w:tcW w:w="2649" w:type="dxa"/>
          </w:tcPr>
          <w:p w14:paraId="2C139988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99" w:type="dxa"/>
          </w:tcPr>
          <w:p w14:paraId="06F5B0C7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To:</w:t>
            </w:r>
          </w:p>
        </w:tc>
        <w:tc>
          <w:tcPr>
            <w:tcW w:w="3612" w:type="dxa"/>
            <w:gridSpan w:val="4"/>
          </w:tcPr>
          <w:p w14:paraId="1A8B88E1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44D5E0F5" w14:textId="77777777" w:rsidTr="001F437B">
        <w:trPr>
          <w:gridAfter w:val="1"/>
          <w:wAfter w:w="6" w:type="dxa"/>
          <w:trHeight w:val="160"/>
        </w:trPr>
        <w:tc>
          <w:tcPr>
            <w:tcW w:w="1979" w:type="dxa"/>
            <w:vMerge/>
          </w:tcPr>
          <w:p w14:paraId="3264EFAB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14:paraId="654B5427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From:</w:t>
            </w:r>
          </w:p>
        </w:tc>
        <w:tc>
          <w:tcPr>
            <w:tcW w:w="2649" w:type="dxa"/>
          </w:tcPr>
          <w:p w14:paraId="15E83EA0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99" w:type="dxa"/>
          </w:tcPr>
          <w:p w14:paraId="09B74D88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To:</w:t>
            </w:r>
          </w:p>
        </w:tc>
        <w:tc>
          <w:tcPr>
            <w:tcW w:w="3612" w:type="dxa"/>
            <w:gridSpan w:val="4"/>
          </w:tcPr>
          <w:p w14:paraId="5825FFDF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21E79E33" w14:textId="77777777" w:rsidTr="001F437B">
        <w:trPr>
          <w:gridAfter w:val="1"/>
          <w:wAfter w:w="6" w:type="dxa"/>
          <w:trHeight w:val="160"/>
        </w:trPr>
        <w:tc>
          <w:tcPr>
            <w:tcW w:w="1979" w:type="dxa"/>
            <w:vMerge/>
          </w:tcPr>
          <w:p w14:paraId="5C23F3C4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14:paraId="6A4B7B18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From:</w:t>
            </w:r>
          </w:p>
        </w:tc>
        <w:tc>
          <w:tcPr>
            <w:tcW w:w="2649" w:type="dxa"/>
          </w:tcPr>
          <w:p w14:paraId="6CBE4033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99" w:type="dxa"/>
          </w:tcPr>
          <w:p w14:paraId="59B1E7BA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To:</w:t>
            </w:r>
          </w:p>
        </w:tc>
        <w:tc>
          <w:tcPr>
            <w:tcW w:w="3612" w:type="dxa"/>
            <w:gridSpan w:val="4"/>
          </w:tcPr>
          <w:p w14:paraId="1913A683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871106" w14:paraId="21284AB2" w14:textId="77777777" w:rsidTr="001F437B">
        <w:trPr>
          <w:gridAfter w:val="1"/>
          <w:wAfter w:w="6" w:type="dxa"/>
        </w:trPr>
        <w:tc>
          <w:tcPr>
            <w:tcW w:w="7508" w:type="dxa"/>
            <w:gridSpan w:val="6"/>
          </w:tcPr>
          <w:p w14:paraId="4DACBD41" w14:textId="77777777" w:rsidR="002E6C45" w:rsidRPr="00384CA0" w:rsidRDefault="002E6C45" w:rsidP="001F437B">
            <w:pPr>
              <w:spacing w:before="60"/>
              <w:rPr>
                <w:color w:val="000000" w:themeColor="text1"/>
                <w:sz w:val="22"/>
                <w:szCs w:val="22"/>
              </w:rPr>
            </w:pPr>
            <w:r w:rsidRPr="00384CA0">
              <w:rPr>
                <w:color w:val="000000" w:themeColor="text1"/>
                <w:sz w:val="22"/>
                <w:szCs w:val="22"/>
              </w:rPr>
              <w:t>Have these circumstances been allowed for in other ways (e.g. disability adjustments)?</w:t>
            </w:r>
          </w:p>
        </w:tc>
        <w:tc>
          <w:tcPr>
            <w:tcW w:w="1985" w:type="dxa"/>
            <w:gridSpan w:val="2"/>
            <w:vAlign w:val="center"/>
          </w:tcPr>
          <w:p w14:paraId="76E53F53" w14:textId="77777777" w:rsidR="002E6C45" w:rsidRPr="00384CA0" w:rsidRDefault="002E6C45" w:rsidP="001F437B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384CA0">
              <w:rPr>
                <w:color w:val="000000" w:themeColor="text1"/>
                <w:sz w:val="22"/>
                <w:szCs w:val="22"/>
              </w:rPr>
              <w:t>YES</w:t>
            </w:r>
          </w:p>
          <w:p w14:paraId="53BB55C0" w14:textId="77777777" w:rsidR="002E6C45" w:rsidRPr="00384CA0" w:rsidRDefault="002E6C45" w:rsidP="001F437B">
            <w:pPr>
              <w:rPr>
                <w:color w:val="000000" w:themeColor="text1"/>
                <w:sz w:val="22"/>
                <w:szCs w:val="22"/>
              </w:rPr>
            </w:pPr>
            <w:r w:rsidRPr="00384CA0">
              <w:rPr>
                <w:color w:val="000000" w:themeColor="text1"/>
                <w:sz w:val="22"/>
                <w:szCs w:val="22"/>
              </w:rPr>
              <w:t>NO</w:t>
            </w:r>
          </w:p>
          <w:p w14:paraId="54D597AA" w14:textId="77777777" w:rsidR="002E6C45" w:rsidRPr="00384CA0" w:rsidRDefault="002E6C45" w:rsidP="001F437B">
            <w:pPr>
              <w:rPr>
                <w:i/>
                <w:color w:val="000000" w:themeColor="text1"/>
                <w:sz w:val="16"/>
                <w:szCs w:val="16"/>
              </w:rPr>
            </w:pPr>
            <w:r w:rsidRPr="00384CA0">
              <w:rPr>
                <w:i/>
                <w:color w:val="000000" w:themeColor="text1"/>
                <w:sz w:val="16"/>
                <w:szCs w:val="16"/>
              </w:rPr>
              <w:t>Circle the correct answer</w:t>
            </w:r>
          </w:p>
        </w:tc>
      </w:tr>
      <w:tr w:rsidR="002E6C45" w:rsidRPr="009D3962" w14:paraId="494228A0" w14:textId="77777777" w:rsidTr="001F437B">
        <w:trPr>
          <w:gridAfter w:val="1"/>
          <w:wAfter w:w="6" w:type="dxa"/>
          <w:trHeight w:val="1134"/>
        </w:trPr>
        <w:tc>
          <w:tcPr>
            <w:tcW w:w="9493" w:type="dxa"/>
            <w:gridSpan w:val="8"/>
          </w:tcPr>
          <w:p w14:paraId="21C664C2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If yes, please provide details:</w:t>
            </w:r>
          </w:p>
          <w:p w14:paraId="53143500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9D3962" w14:paraId="7B7E5F1B" w14:textId="77777777" w:rsidTr="001F437B">
        <w:trPr>
          <w:gridAfter w:val="1"/>
          <w:wAfter w:w="6" w:type="dxa"/>
        </w:trPr>
        <w:tc>
          <w:tcPr>
            <w:tcW w:w="9493" w:type="dxa"/>
            <w:gridSpan w:val="8"/>
          </w:tcPr>
          <w:p w14:paraId="0A1D63FC" w14:textId="77777777" w:rsidR="002E6C45" w:rsidRPr="005B6520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 xml:space="preserve">Evidence provided in support of your </w:t>
            </w:r>
            <w:r>
              <w:rPr>
                <w:sz w:val="22"/>
                <w:szCs w:val="22"/>
              </w:rPr>
              <w:t>application (see guidance notes).  Please specify what evidence is attached or if to follow.</w:t>
            </w:r>
          </w:p>
          <w:p w14:paraId="24917691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</w:p>
        </w:tc>
      </w:tr>
      <w:tr w:rsidR="002E6C45" w:rsidRPr="00871106" w14:paraId="45B65388" w14:textId="77777777" w:rsidTr="001F437B">
        <w:trPr>
          <w:gridAfter w:val="1"/>
          <w:wAfter w:w="6" w:type="dxa"/>
        </w:trPr>
        <w:tc>
          <w:tcPr>
            <w:tcW w:w="9493" w:type="dxa"/>
            <w:gridSpan w:val="8"/>
          </w:tcPr>
          <w:p w14:paraId="3A13851F" w14:textId="77777777" w:rsidR="002E6C45" w:rsidRPr="00384CA0" w:rsidRDefault="002E6C45" w:rsidP="001F437B">
            <w:pPr>
              <w:spacing w:before="6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84C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What is your preferred outcome from this process?</w:t>
            </w:r>
          </w:p>
          <w:p w14:paraId="19E6C8E9" w14:textId="77777777" w:rsidR="002E6C45" w:rsidRPr="00BB50A7" w:rsidRDefault="002E6C45" w:rsidP="001F43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6C45" w:rsidRPr="00871106" w14:paraId="6A2C6BF4" w14:textId="77777777" w:rsidTr="001F437B">
        <w:trPr>
          <w:gridAfter w:val="1"/>
          <w:wAfter w:w="6" w:type="dxa"/>
        </w:trPr>
        <w:tc>
          <w:tcPr>
            <w:tcW w:w="7508" w:type="dxa"/>
            <w:gridSpan w:val="6"/>
          </w:tcPr>
          <w:p w14:paraId="7EAF6DC8" w14:textId="77777777" w:rsidR="002E6C45" w:rsidRPr="00384CA0" w:rsidRDefault="002E6C45" w:rsidP="001F437B">
            <w:pPr>
              <w:spacing w:before="60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384C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consent to the information I have given in this form being discussed with my Adviser of Studies.</w:t>
            </w:r>
          </w:p>
        </w:tc>
        <w:tc>
          <w:tcPr>
            <w:tcW w:w="1985" w:type="dxa"/>
            <w:gridSpan w:val="2"/>
          </w:tcPr>
          <w:p w14:paraId="2B1388A5" w14:textId="77777777" w:rsidR="002E6C45" w:rsidRPr="00384CA0" w:rsidRDefault="002E6C45" w:rsidP="001F437B">
            <w:pPr>
              <w:spacing w:before="6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84C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YES</w:t>
            </w:r>
          </w:p>
          <w:p w14:paraId="276DE681" w14:textId="77777777" w:rsidR="002E6C45" w:rsidRPr="00384CA0" w:rsidRDefault="002E6C45" w:rsidP="001F437B">
            <w:pPr>
              <w:rPr>
                <w:color w:val="000000" w:themeColor="text1"/>
                <w:sz w:val="22"/>
                <w:szCs w:val="22"/>
              </w:rPr>
            </w:pPr>
            <w:r w:rsidRPr="00384C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</w:t>
            </w:r>
          </w:p>
          <w:p w14:paraId="3E309E0F" w14:textId="77777777" w:rsidR="002E6C45" w:rsidRPr="00384CA0" w:rsidRDefault="002E6C45" w:rsidP="001F43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84CA0">
              <w:rPr>
                <w:i/>
                <w:color w:val="000000" w:themeColor="text1"/>
                <w:sz w:val="16"/>
                <w:szCs w:val="16"/>
              </w:rPr>
              <w:t>Delete as applicable</w:t>
            </w:r>
          </w:p>
        </w:tc>
      </w:tr>
      <w:tr w:rsidR="002E6C45" w:rsidRPr="009D3962" w14:paraId="53FD682F" w14:textId="77777777" w:rsidTr="001F437B">
        <w:trPr>
          <w:gridAfter w:val="1"/>
          <w:wAfter w:w="6" w:type="dxa"/>
        </w:trPr>
        <w:tc>
          <w:tcPr>
            <w:tcW w:w="9493" w:type="dxa"/>
            <w:gridSpan w:val="8"/>
          </w:tcPr>
          <w:p w14:paraId="45366CEC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  <w:r w:rsidRPr="009D3962">
              <w:rPr>
                <w:sz w:val="22"/>
                <w:szCs w:val="22"/>
              </w:rPr>
              <w:t>I declare that, to the best of my knowledge, the information I have provided is correct and complete, and consent to this information being used by the Mitigating Circumstances Committee.</w:t>
            </w:r>
          </w:p>
        </w:tc>
      </w:tr>
      <w:tr w:rsidR="002E6C45" w:rsidRPr="009D3962" w14:paraId="2D44B6A7" w14:textId="77777777" w:rsidTr="001F437B">
        <w:trPr>
          <w:gridAfter w:val="1"/>
          <w:wAfter w:w="6" w:type="dxa"/>
          <w:trHeight w:val="567"/>
        </w:trPr>
        <w:tc>
          <w:tcPr>
            <w:tcW w:w="5382" w:type="dxa"/>
            <w:gridSpan w:val="3"/>
          </w:tcPr>
          <w:p w14:paraId="3B92B3BB" w14:textId="77777777" w:rsidR="002E6C45" w:rsidRPr="009D3962" w:rsidRDefault="002E6C45" w:rsidP="001F437B">
            <w:pPr>
              <w:spacing w:before="60"/>
              <w:rPr>
                <w:sz w:val="22"/>
                <w:szCs w:val="22"/>
              </w:rPr>
            </w:pPr>
            <w:r w:rsidRPr="009D3962">
              <w:rPr>
                <w:sz w:val="22"/>
                <w:szCs w:val="22"/>
              </w:rPr>
              <w:t>Signed:</w:t>
            </w:r>
          </w:p>
        </w:tc>
        <w:tc>
          <w:tcPr>
            <w:tcW w:w="4111" w:type="dxa"/>
            <w:gridSpan w:val="5"/>
          </w:tcPr>
          <w:p w14:paraId="0605F2EA" w14:textId="77777777" w:rsidR="002E6C45" w:rsidRPr="009D3962" w:rsidRDefault="002E6C45" w:rsidP="001F437B">
            <w:pPr>
              <w:spacing w:before="60"/>
              <w:rPr>
                <w:szCs w:val="22"/>
              </w:rPr>
            </w:pPr>
            <w:r w:rsidRPr="009D3962">
              <w:rPr>
                <w:sz w:val="22"/>
                <w:szCs w:val="22"/>
              </w:rPr>
              <w:t>Date:</w:t>
            </w:r>
          </w:p>
        </w:tc>
      </w:tr>
    </w:tbl>
    <w:p w14:paraId="401FEE9F" w14:textId="77777777" w:rsidR="002E6C45" w:rsidRDefault="002E6C45" w:rsidP="002E6C45"/>
    <w:p w14:paraId="623136B1" w14:textId="2F00FD37" w:rsidR="002E6C45" w:rsidRDefault="002E6C45" w:rsidP="002E6C45">
      <w:pPr>
        <w:pStyle w:val="BodyText"/>
        <w:tabs>
          <w:tab w:val="left" w:pos="3900"/>
        </w:tabs>
        <w:kinsoku w:val="0"/>
        <w:overflowPunct w:val="0"/>
        <w:spacing w:before="100"/>
        <w:ind w:left="0" w:right="22"/>
        <w:rPr>
          <w:color w:val="3C5796"/>
          <w:sz w:val="28"/>
          <w:szCs w:val="28"/>
        </w:rPr>
      </w:pPr>
    </w:p>
    <w:p w14:paraId="05912F03" w14:textId="2DC52975" w:rsidR="002E6C45" w:rsidRDefault="002E6C45" w:rsidP="002E6C45">
      <w:pPr>
        <w:pStyle w:val="BodyText"/>
        <w:tabs>
          <w:tab w:val="left" w:pos="3900"/>
        </w:tabs>
        <w:kinsoku w:val="0"/>
        <w:overflowPunct w:val="0"/>
        <w:spacing w:before="100"/>
        <w:ind w:left="426" w:right="22" w:hanging="61"/>
        <w:rPr>
          <w:color w:val="3C5796"/>
          <w:sz w:val="28"/>
          <w:szCs w:val="28"/>
        </w:rPr>
      </w:pPr>
    </w:p>
    <w:p w14:paraId="2CC97EA9" w14:textId="77777777" w:rsidR="00D51EB4" w:rsidRDefault="00D51EB4" w:rsidP="002E6C45">
      <w:pPr>
        <w:pStyle w:val="BodyText"/>
        <w:tabs>
          <w:tab w:val="left" w:pos="3900"/>
        </w:tabs>
        <w:kinsoku w:val="0"/>
        <w:overflowPunct w:val="0"/>
        <w:spacing w:before="100"/>
        <w:ind w:left="426" w:right="22" w:hanging="61"/>
        <w:jc w:val="right"/>
        <w:rPr>
          <w:color w:val="3C5796"/>
          <w:sz w:val="28"/>
          <w:szCs w:val="28"/>
        </w:rPr>
      </w:pPr>
    </w:p>
    <w:p w14:paraId="10BF57C4" w14:textId="77777777" w:rsidR="00D51EB4" w:rsidRDefault="00D51EB4" w:rsidP="002E6C45">
      <w:pPr>
        <w:pStyle w:val="BodyText"/>
        <w:tabs>
          <w:tab w:val="left" w:pos="3900"/>
        </w:tabs>
        <w:kinsoku w:val="0"/>
        <w:overflowPunct w:val="0"/>
        <w:spacing w:before="100"/>
        <w:ind w:left="426" w:right="22" w:hanging="61"/>
        <w:jc w:val="right"/>
        <w:rPr>
          <w:color w:val="3C5796"/>
          <w:sz w:val="28"/>
          <w:szCs w:val="28"/>
        </w:rPr>
      </w:pPr>
    </w:p>
    <w:p w14:paraId="0AEDB9BF" w14:textId="77777777" w:rsidR="00D51EB4" w:rsidRDefault="00D51EB4" w:rsidP="002E6C45">
      <w:pPr>
        <w:pStyle w:val="BodyText"/>
        <w:tabs>
          <w:tab w:val="left" w:pos="3900"/>
        </w:tabs>
        <w:kinsoku w:val="0"/>
        <w:overflowPunct w:val="0"/>
        <w:spacing w:before="100"/>
        <w:ind w:left="426" w:right="22" w:hanging="61"/>
        <w:jc w:val="right"/>
        <w:rPr>
          <w:color w:val="3C5796"/>
          <w:sz w:val="28"/>
          <w:szCs w:val="28"/>
        </w:rPr>
      </w:pPr>
    </w:p>
    <w:p w14:paraId="3BC2967D" w14:textId="77777777" w:rsidR="00D51EB4" w:rsidRDefault="00D51EB4" w:rsidP="002E6C45">
      <w:pPr>
        <w:pStyle w:val="BodyText"/>
        <w:tabs>
          <w:tab w:val="left" w:pos="3900"/>
        </w:tabs>
        <w:kinsoku w:val="0"/>
        <w:overflowPunct w:val="0"/>
        <w:spacing w:before="100"/>
        <w:ind w:left="426" w:right="22" w:hanging="61"/>
        <w:jc w:val="right"/>
        <w:rPr>
          <w:color w:val="3C5796"/>
          <w:sz w:val="28"/>
          <w:szCs w:val="28"/>
        </w:rPr>
      </w:pPr>
    </w:p>
    <w:p w14:paraId="2272E419" w14:textId="77777777" w:rsidR="00D51EB4" w:rsidRDefault="00D51EB4" w:rsidP="002E6C45">
      <w:pPr>
        <w:pStyle w:val="BodyText"/>
        <w:tabs>
          <w:tab w:val="left" w:pos="3900"/>
        </w:tabs>
        <w:kinsoku w:val="0"/>
        <w:overflowPunct w:val="0"/>
        <w:spacing w:before="100"/>
        <w:ind w:left="426" w:right="22" w:hanging="61"/>
        <w:jc w:val="right"/>
        <w:rPr>
          <w:color w:val="3C5796"/>
          <w:sz w:val="28"/>
          <w:szCs w:val="28"/>
        </w:rPr>
      </w:pPr>
    </w:p>
    <w:p w14:paraId="41B5925F" w14:textId="05FE21B2" w:rsidR="007B195A" w:rsidRPr="002070EF" w:rsidRDefault="007B195A" w:rsidP="002070EF">
      <w:pPr>
        <w:pStyle w:val="BodyText"/>
        <w:tabs>
          <w:tab w:val="left" w:pos="3900"/>
        </w:tabs>
        <w:kinsoku w:val="0"/>
        <w:overflowPunct w:val="0"/>
        <w:spacing w:before="100"/>
        <w:ind w:left="0" w:right="22"/>
        <w:rPr>
          <w:color w:val="3C5796"/>
          <w:sz w:val="20"/>
          <w:szCs w:val="20"/>
        </w:rPr>
      </w:pPr>
    </w:p>
    <w:sectPr w:rsidR="007B195A" w:rsidRPr="002070EF" w:rsidSect="00795DFE">
      <w:headerReference w:type="default" r:id="rId14"/>
      <w:footerReference w:type="default" r:id="rId15"/>
      <w:headerReference w:type="first" r:id="rId16"/>
      <w:pgSz w:w="11900" w:h="16840"/>
      <w:pgMar w:top="1276" w:right="1127" w:bottom="567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4829" w14:textId="77777777" w:rsidR="00B34F0F" w:rsidRDefault="00B34F0F" w:rsidP="00E22725">
      <w:r>
        <w:separator/>
      </w:r>
    </w:p>
  </w:endnote>
  <w:endnote w:type="continuationSeparator" w:id="0">
    <w:p w14:paraId="2B60D95D" w14:textId="77777777" w:rsidR="00B34F0F" w:rsidRDefault="00B34F0F" w:rsidP="00E2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92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39143" w14:textId="355F512C" w:rsidR="006760A7" w:rsidRDefault="006760A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66D">
          <w:rPr>
            <w:noProof/>
          </w:rPr>
          <w:t>5</w:t>
        </w:r>
        <w:r>
          <w:rPr>
            <w:noProof/>
          </w:rPr>
          <w:fldChar w:fldCharType="end"/>
        </w:r>
      </w:p>
      <w:p w14:paraId="19E8B320" w14:textId="422E2399" w:rsidR="006760A7" w:rsidRPr="00006F7E" w:rsidRDefault="008120E3" w:rsidP="002A171A">
        <w:pPr>
          <w:pStyle w:val="Footer"/>
          <w:jc w:val="right"/>
        </w:pPr>
        <w:r w:rsidRPr="00006F7E">
          <w:t xml:space="preserve">Revised </w:t>
        </w:r>
        <w:r w:rsidR="00AC238E">
          <w:t>May</w:t>
        </w:r>
        <w:r w:rsidR="00D2131A">
          <w:t xml:space="preserve"> 202</w:t>
        </w:r>
        <w:r w:rsidR="00AC238E">
          <w:t>2</w:t>
        </w:r>
      </w:p>
    </w:sdtContent>
  </w:sdt>
  <w:p w14:paraId="0F2C88CD" w14:textId="77777777" w:rsidR="00E22725" w:rsidRDefault="00E2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0243" w14:textId="77777777" w:rsidR="00B34F0F" w:rsidRDefault="00B34F0F" w:rsidP="00E22725">
      <w:r>
        <w:separator/>
      </w:r>
    </w:p>
  </w:footnote>
  <w:footnote w:type="continuationSeparator" w:id="0">
    <w:p w14:paraId="3D5282FB" w14:textId="77777777" w:rsidR="00B34F0F" w:rsidRDefault="00B34F0F" w:rsidP="00E22725">
      <w:r>
        <w:continuationSeparator/>
      </w:r>
    </w:p>
  </w:footnote>
  <w:footnote w:id="1">
    <w:p w14:paraId="6887AA1F" w14:textId="77777777" w:rsidR="002E6C45" w:rsidRDefault="002E6C45" w:rsidP="002E6C45">
      <w:pPr>
        <w:pStyle w:val="FootnoteText"/>
      </w:pPr>
      <w:r>
        <w:rPr>
          <w:rStyle w:val="FootnoteReference"/>
        </w:rPr>
        <w:footnoteRef/>
      </w:r>
      <w:r>
        <w:t xml:space="preserve"> For programmes that are not modularised (e.g. the MBChB and BDS) a module code does not need to be entered.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7688" w14:textId="56416053" w:rsidR="002E6C45" w:rsidRDefault="002E6C4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1620" w14:textId="2BB8E931" w:rsidR="00D2131A" w:rsidRDefault="00D2131A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FD6D24B" wp14:editId="1F4E6A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1020" cy="8966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5" w:hanging="216"/>
      </w:pPr>
      <w:rPr>
        <w:rFonts w:ascii="Calibri" w:hAnsi="Calibri" w:cs="Calibri"/>
        <w:b w:val="0"/>
        <w:bCs w:val="0"/>
        <w:color w:val="3C5796"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60" w:hanging="355"/>
      </w:pPr>
      <w:rPr>
        <w:rFonts w:ascii="Calibri" w:hAnsi="Calibri" w:cs="Calibri"/>
        <w:b w:val="0"/>
        <w:bCs w:val="0"/>
        <w:spacing w:val="-22"/>
        <w:w w:val="100"/>
        <w:sz w:val="22"/>
        <w:szCs w:val="22"/>
      </w:rPr>
    </w:lvl>
    <w:lvl w:ilvl="2">
      <w:numFmt w:val="bullet"/>
      <w:lvlText w:val=""/>
      <w:lvlJc w:val="left"/>
      <w:pPr>
        <w:ind w:left="881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880" w:hanging="360"/>
      </w:pPr>
    </w:lvl>
    <w:lvl w:ilvl="4">
      <w:numFmt w:val="bullet"/>
      <w:lvlText w:val="•"/>
      <w:lvlJc w:val="left"/>
      <w:pPr>
        <w:ind w:left="2085" w:hanging="360"/>
      </w:pPr>
    </w:lvl>
    <w:lvl w:ilvl="5">
      <w:numFmt w:val="bullet"/>
      <w:lvlText w:val="•"/>
      <w:lvlJc w:val="left"/>
      <w:pPr>
        <w:ind w:left="3291" w:hanging="360"/>
      </w:pPr>
    </w:lvl>
    <w:lvl w:ilvl="6">
      <w:numFmt w:val="bullet"/>
      <w:lvlText w:val="•"/>
      <w:lvlJc w:val="left"/>
      <w:pPr>
        <w:ind w:left="4497" w:hanging="360"/>
      </w:pPr>
    </w:lvl>
    <w:lvl w:ilvl="7">
      <w:numFmt w:val="bullet"/>
      <w:lvlText w:val="•"/>
      <w:lvlJc w:val="left"/>
      <w:pPr>
        <w:ind w:left="5702" w:hanging="360"/>
      </w:pPr>
    </w:lvl>
    <w:lvl w:ilvl="8">
      <w:numFmt w:val="bullet"/>
      <w:lvlText w:val="•"/>
      <w:lvlJc w:val="left"/>
      <w:pPr>
        <w:ind w:left="690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60" w:hanging="3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60" w:hanging="355"/>
      </w:pPr>
      <w:rPr>
        <w:rFonts w:ascii="Calibri" w:hAnsi="Calibri" w:cs="Calibri"/>
        <w:b w:val="0"/>
        <w:bCs w:val="0"/>
        <w:spacing w:val="-22"/>
        <w:w w:val="100"/>
        <w:sz w:val="22"/>
        <w:szCs w:val="22"/>
      </w:rPr>
    </w:lvl>
    <w:lvl w:ilvl="2">
      <w:numFmt w:val="bullet"/>
      <w:lvlText w:val="•"/>
      <w:lvlJc w:val="left"/>
      <w:pPr>
        <w:ind w:left="1992" w:hanging="355"/>
      </w:pPr>
    </w:lvl>
    <w:lvl w:ilvl="3">
      <w:numFmt w:val="bullet"/>
      <w:lvlText w:val="•"/>
      <w:lvlJc w:val="left"/>
      <w:pPr>
        <w:ind w:left="2908" w:hanging="355"/>
      </w:pPr>
    </w:lvl>
    <w:lvl w:ilvl="4">
      <w:numFmt w:val="bullet"/>
      <w:lvlText w:val="•"/>
      <w:lvlJc w:val="left"/>
      <w:pPr>
        <w:ind w:left="3824" w:hanging="355"/>
      </w:pPr>
    </w:lvl>
    <w:lvl w:ilvl="5">
      <w:numFmt w:val="bullet"/>
      <w:lvlText w:val="•"/>
      <w:lvlJc w:val="left"/>
      <w:pPr>
        <w:ind w:left="4740" w:hanging="355"/>
      </w:pPr>
    </w:lvl>
    <w:lvl w:ilvl="6">
      <w:numFmt w:val="bullet"/>
      <w:lvlText w:val="•"/>
      <w:lvlJc w:val="left"/>
      <w:pPr>
        <w:ind w:left="5656" w:hanging="355"/>
      </w:pPr>
    </w:lvl>
    <w:lvl w:ilvl="7">
      <w:numFmt w:val="bullet"/>
      <w:lvlText w:val="•"/>
      <w:lvlJc w:val="left"/>
      <w:pPr>
        <w:ind w:left="6572" w:hanging="355"/>
      </w:pPr>
    </w:lvl>
    <w:lvl w:ilvl="8">
      <w:numFmt w:val="bullet"/>
      <w:lvlText w:val="•"/>
      <w:lvlJc w:val="left"/>
      <w:pPr>
        <w:ind w:left="7488" w:hanging="355"/>
      </w:pPr>
    </w:lvl>
  </w:abstractNum>
  <w:abstractNum w:abstractNumId="2" w15:restartNumberingAfterBreak="0">
    <w:nsid w:val="00C355C6"/>
    <w:multiLevelType w:val="hybridMultilevel"/>
    <w:tmpl w:val="AE14A9F4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0C717924"/>
    <w:multiLevelType w:val="multilevel"/>
    <w:tmpl w:val="4F749E7E"/>
    <w:lvl w:ilvl="0">
      <w:start w:val="1"/>
      <w:numFmt w:val="bullet"/>
      <w:lvlText w:val=""/>
      <w:lvlJc w:val="left"/>
      <w:pPr>
        <w:ind w:left="710" w:hanging="35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10" w:hanging="355"/>
      </w:pPr>
      <w:rPr>
        <w:rFonts w:ascii="Calibri" w:hAnsi="Calibri" w:cs="Calibri"/>
        <w:b w:val="0"/>
        <w:bCs w:val="0"/>
        <w:spacing w:val="-22"/>
        <w:w w:val="100"/>
        <w:sz w:val="22"/>
        <w:szCs w:val="22"/>
      </w:rPr>
    </w:lvl>
    <w:lvl w:ilvl="2">
      <w:numFmt w:val="bullet"/>
      <w:lvlText w:val="•"/>
      <w:lvlJc w:val="left"/>
      <w:pPr>
        <w:ind w:left="2542" w:hanging="355"/>
      </w:pPr>
    </w:lvl>
    <w:lvl w:ilvl="3">
      <w:numFmt w:val="bullet"/>
      <w:lvlText w:val="•"/>
      <w:lvlJc w:val="left"/>
      <w:pPr>
        <w:ind w:left="3458" w:hanging="355"/>
      </w:pPr>
    </w:lvl>
    <w:lvl w:ilvl="4">
      <w:numFmt w:val="bullet"/>
      <w:lvlText w:val="•"/>
      <w:lvlJc w:val="left"/>
      <w:pPr>
        <w:ind w:left="4374" w:hanging="355"/>
      </w:pPr>
    </w:lvl>
    <w:lvl w:ilvl="5">
      <w:numFmt w:val="bullet"/>
      <w:lvlText w:val="•"/>
      <w:lvlJc w:val="left"/>
      <w:pPr>
        <w:ind w:left="5290" w:hanging="355"/>
      </w:pPr>
    </w:lvl>
    <w:lvl w:ilvl="6">
      <w:numFmt w:val="bullet"/>
      <w:lvlText w:val="•"/>
      <w:lvlJc w:val="left"/>
      <w:pPr>
        <w:ind w:left="6206" w:hanging="355"/>
      </w:pPr>
    </w:lvl>
    <w:lvl w:ilvl="7">
      <w:numFmt w:val="bullet"/>
      <w:lvlText w:val="•"/>
      <w:lvlJc w:val="left"/>
      <w:pPr>
        <w:ind w:left="7122" w:hanging="355"/>
      </w:pPr>
    </w:lvl>
    <w:lvl w:ilvl="8">
      <w:numFmt w:val="bullet"/>
      <w:lvlText w:val="•"/>
      <w:lvlJc w:val="left"/>
      <w:pPr>
        <w:ind w:left="8038" w:hanging="355"/>
      </w:pPr>
    </w:lvl>
  </w:abstractNum>
  <w:abstractNum w:abstractNumId="4" w15:restartNumberingAfterBreak="0">
    <w:nsid w:val="13E3276A"/>
    <w:multiLevelType w:val="hybridMultilevel"/>
    <w:tmpl w:val="AD669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74B0C"/>
    <w:multiLevelType w:val="hybridMultilevel"/>
    <w:tmpl w:val="A58A205A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A7F0E78"/>
    <w:multiLevelType w:val="hybridMultilevel"/>
    <w:tmpl w:val="647E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00F5"/>
    <w:multiLevelType w:val="hybridMultilevel"/>
    <w:tmpl w:val="EF622954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59EA3510"/>
    <w:multiLevelType w:val="multilevel"/>
    <w:tmpl w:val="E62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368640">
    <w:abstractNumId w:val="1"/>
  </w:num>
  <w:num w:numId="2" w16cid:durableId="1698307631">
    <w:abstractNumId w:val="0"/>
  </w:num>
  <w:num w:numId="3" w16cid:durableId="746922338">
    <w:abstractNumId w:val="6"/>
  </w:num>
  <w:num w:numId="4" w16cid:durableId="2117211891">
    <w:abstractNumId w:val="3"/>
  </w:num>
  <w:num w:numId="5" w16cid:durableId="1104181576">
    <w:abstractNumId w:val="8"/>
  </w:num>
  <w:num w:numId="6" w16cid:durableId="1926574889">
    <w:abstractNumId w:val="4"/>
  </w:num>
  <w:num w:numId="7" w16cid:durableId="1912303989">
    <w:abstractNumId w:val="2"/>
  </w:num>
  <w:num w:numId="8" w16cid:durableId="1700088510">
    <w:abstractNumId w:val="7"/>
  </w:num>
  <w:num w:numId="9" w16cid:durableId="2008902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B0"/>
    <w:rsid w:val="00006F7E"/>
    <w:rsid w:val="000221E7"/>
    <w:rsid w:val="000335DD"/>
    <w:rsid w:val="0004684E"/>
    <w:rsid w:val="000560EA"/>
    <w:rsid w:val="0008482C"/>
    <w:rsid w:val="00096469"/>
    <w:rsid w:val="000A436B"/>
    <w:rsid w:val="000A7FB6"/>
    <w:rsid w:val="000B385A"/>
    <w:rsid w:val="000E1715"/>
    <w:rsid w:val="000E20B5"/>
    <w:rsid w:val="0011133A"/>
    <w:rsid w:val="00114782"/>
    <w:rsid w:val="00144374"/>
    <w:rsid w:val="0017583F"/>
    <w:rsid w:val="001A2924"/>
    <w:rsid w:val="001E5FAA"/>
    <w:rsid w:val="002070EF"/>
    <w:rsid w:val="00265AE6"/>
    <w:rsid w:val="00267FE5"/>
    <w:rsid w:val="002A171A"/>
    <w:rsid w:val="002E071B"/>
    <w:rsid w:val="002E6C45"/>
    <w:rsid w:val="003201BA"/>
    <w:rsid w:val="00341EC3"/>
    <w:rsid w:val="00344C27"/>
    <w:rsid w:val="003B7019"/>
    <w:rsid w:val="003C162E"/>
    <w:rsid w:val="00404E41"/>
    <w:rsid w:val="00415E9E"/>
    <w:rsid w:val="00474709"/>
    <w:rsid w:val="004D4888"/>
    <w:rsid w:val="004E0FE8"/>
    <w:rsid w:val="00516AF2"/>
    <w:rsid w:val="00530BFA"/>
    <w:rsid w:val="00550E0D"/>
    <w:rsid w:val="00552000"/>
    <w:rsid w:val="005763DF"/>
    <w:rsid w:val="00576615"/>
    <w:rsid w:val="005E2A75"/>
    <w:rsid w:val="005E6E2E"/>
    <w:rsid w:val="005F589C"/>
    <w:rsid w:val="005F6B8A"/>
    <w:rsid w:val="00643154"/>
    <w:rsid w:val="006666FE"/>
    <w:rsid w:val="0067169A"/>
    <w:rsid w:val="00675E36"/>
    <w:rsid w:val="006760A7"/>
    <w:rsid w:val="00682CDD"/>
    <w:rsid w:val="006D6A7A"/>
    <w:rsid w:val="006E747B"/>
    <w:rsid w:val="00725503"/>
    <w:rsid w:val="00725679"/>
    <w:rsid w:val="007928E2"/>
    <w:rsid w:val="00795DFE"/>
    <w:rsid w:val="007A2214"/>
    <w:rsid w:val="007B195A"/>
    <w:rsid w:val="007F1148"/>
    <w:rsid w:val="008120E3"/>
    <w:rsid w:val="008377F2"/>
    <w:rsid w:val="00867A8C"/>
    <w:rsid w:val="008A08B3"/>
    <w:rsid w:val="008A615A"/>
    <w:rsid w:val="008B366D"/>
    <w:rsid w:val="008B440C"/>
    <w:rsid w:val="008D6AF2"/>
    <w:rsid w:val="008D6E21"/>
    <w:rsid w:val="008E0CC6"/>
    <w:rsid w:val="00907586"/>
    <w:rsid w:val="00912186"/>
    <w:rsid w:val="0092298F"/>
    <w:rsid w:val="009604D2"/>
    <w:rsid w:val="0096371F"/>
    <w:rsid w:val="00970A47"/>
    <w:rsid w:val="00A014F3"/>
    <w:rsid w:val="00A150C2"/>
    <w:rsid w:val="00A55DC3"/>
    <w:rsid w:val="00A60440"/>
    <w:rsid w:val="00A72F16"/>
    <w:rsid w:val="00AA5C4C"/>
    <w:rsid w:val="00AC238E"/>
    <w:rsid w:val="00B02A63"/>
    <w:rsid w:val="00B2501D"/>
    <w:rsid w:val="00B34F0F"/>
    <w:rsid w:val="00B653E3"/>
    <w:rsid w:val="00B70663"/>
    <w:rsid w:val="00B83A87"/>
    <w:rsid w:val="00BB4FF0"/>
    <w:rsid w:val="00BC371E"/>
    <w:rsid w:val="00C02FFF"/>
    <w:rsid w:val="00C10A6E"/>
    <w:rsid w:val="00C51892"/>
    <w:rsid w:val="00C55BB0"/>
    <w:rsid w:val="00C92412"/>
    <w:rsid w:val="00C93E36"/>
    <w:rsid w:val="00C95907"/>
    <w:rsid w:val="00CC578F"/>
    <w:rsid w:val="00D2131A"/>
    <w:rsid w:val="00D425B0"/>
    <w:rsid w:val="00D51EB4"/>
    <w:rsid w:val="00DA61C8"/>
    <w:rsid w:val="00DE7352"/>
    <w:rsid w:val="00E04D94"/>
    <w:rsid w:val="00E204FD"/>
    <w:rsid w:val="00E22725"/>
    <w:rsid w:val="00E25FED"/>
    <w:rsid w:val="00E36C3B"/>
    <w:rsid w:val="00E377C6"/>
    <w:rsid w:val="00E47808"/>
    <w:rsid w:val="00E62786"/>
    <w:rsid w:val="00E7187E"/>
    <w:rsid w:val="00E803FD"/>
    <w:rsid w:val="00EA4B41"/>
    <w:rsid w:val="00EA5788"/>
    <w:rsid w:val="00EB0600"/>
    <w:rsid w:val="00EC55A8"/>
    <w:rsid w:val="00EF7C05"/>
    <w:rsid w:val="00F13F10"/>
    <w:rsid w:val="00F156D9"/>
    <w:rsid w:val="00F21ED9"/>
    <w:rsid w:val="00F57821"/>
    <w:rsid w:val="00F9036B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808936"/>
  <w14:defaultImageDpi w14:val="0"/>
  <w15:docId w15:val="{D640EF91-B7B4-48A7-BBC1-DD88D49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81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881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684E"/>
    <w:rPr>
      <w:color w:val="0000FF"/>
      <w:u w:val="single"/>
    </w:rPr>
  </w:style>
  <w:style w:type="paragraph" w:customStyle="1" w:styleId="xmsonormal">
    <w:name w:val="x_msonormal"/>
    <w:basedOn w:val="Normal"/>
    <w:rsid w:val="0004684E"/>
    <w:pPr>
      <w:widowControl/>
      <w:autoSpaceDE/>
      <w:autoSpaceDN/>
      <w:adjustRightInd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22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72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2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725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06F7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47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47B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B195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19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615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25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B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E6C45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  <w:jc w:val="center"/>
    </w:pPr>
    <w:rPr>
      <w:rFonts w:eastAsia="Times New Roman" w:cs="Times New Roman"/>
      <w:color w:val="00666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E6C45"/>
    <w:rPr>
      <w:rFonts w:ascii="Calibri" w:eastAsia="Times New Roman" w:hAnsi="Calibri"/>
      <w:color w:val="006666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99"/>
    <w:rsid w:val="002E6C4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E6C45"/>
    <w:pPr>
      <w:widowControl/>
      <w:autoSpaceDE/>
      <w:autoSpaceDN/>
      <w:adjustRightInd/>
      <w:spacing w:after="12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C45"/>
    <w:rPr>
      <w:rFonts w:ascii="Calibri" w:eastAsia="Times New Roman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undee.ac.uk/corporate-information/mitigating-circumstances-application-form-and-dead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undee.ac.uk/corporate-information/mitigating-circumstances-application-form-and-dead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dee.ac.uk/corporate-information/guidance-notes-mitigating-circumstances-recurring-circumstan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6999352D9784D917AECC6C54BEAD8" ma:contentTypeVersion="13" ma:contentTypeDescription="Create a new document." ma:contentTypeScope="" ma:versionID="1ff5d7352eafb55b1a095621cc336207">
  <xsd:schema xmlns:xsd="http://www.w3.org/2001/XMLSchema" xmlns:xs="http://www.w3.org/2001/XMLSchema" xmlns:p="http://schemas.microsoft.com/office/2006/metadata/properties" xmlns:ns3="4b7ad786-b846-494b-8e90-1df0befd7e6c" xmlns:ns4="993aa86d-47ef-447a-9067-bf16d09158fc" targetNamespace="http://schemas.microsoft.com/office/2006/metadata/properties" ma:root="true" ma:fieldsID="3c2eb14a0d8e28c2bbbe13a86b24544d" ns3:_="" ns4:_="">
    <xsd:import namespace="4b7ad786-b846-494b-8e90-1df0befd7e6c"/>
    <xsd:import namespace="993aa86d-47ef-447a-9067-bf16d09158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ad786-b846-494b-8e90-1df0befd7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86d-47ef-447a-9067-bf16d0915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0A8C-160B-478B-B36F-16F1DA5E9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4C86D-97CD-439F-8C97-C95C30504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CEE70-0255-4511-99E7-628FF308D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ad786-b846-494b-8e90-1df0befd7e6c"/>
    <ds:schemaRef ds:uri="993aa86d-47ef-447a-9067-bf16d0915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F62A9-FEE0-4142-8778-89C03A24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Smith (Staff)</dc:creator>
  <cp:keywords/>
  <dc:description/>
  <cp:lastModifiedBy>Danny Cassidy (Staff)</cp:lastModifiedBy>
  <cp:revision>8</cp:revision>
  <dcterms:created xsi:type="dcterms:W3CDTF">2022-07-25T07:52:00Z</dcterms:created>
  <dcterms:modified xsi:type="dcterms:W3CDTF">2023-03-07T14:16:00Z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  <property fmtid="{D5CDD505-2E9C-101B-9397-08002B2CF9AE}" pid="3" name="ContentTypeId">
    <vt:lpwstr>0x010100FC36999352D9784D917AECC6C54BEAD8</vt:lpwstr>
  </property>
</Properties>
</file>