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5E8C2" w14:textId="38383603" w:rsidR="00A65AC1" w:rsidRPr="00985504" w:rsidRDefault="00A65AC1" w:rsidP="00AE5F92">
      <w:pPr>
        <w:spacing w:line="360" w:lineRule="auto"/>
        <w:rPr>
          <w:rFonts w:ascii="Aptos" w:hAnsi="Aptos"/>
        </w:rPr>
      </w:pPr>
      <w:r w:rsidRPr="00985504">
        <w:rPr>
          <w:rFonts w:ascii="Aptos" w:hAnsi="Aptos"/>
          <w:noProof/>
        </w:rPr>
        <mc:AlternateContent>
          <mc:Choice Requires="wps">
            <w:drawing>
              <wp:anchor distT="0" distB="0" distL="114300" distR="114300" simplePos="0" relativeHeight="251659264" behindDoc="1" locked="0" layoutInCell="1" allowOverlap="1" wp14:anchorId="1FDB75B6" wp14:editId="2C7CE724">
                <wp:simplePos x="0" y="0"/>
                <wp:positionH relativeFrom="column">
                  <wp:posOffset>-914399</wp:posOffset>
                </wp:positionH>
                <wp:positionV relativeFrom="page">
                  <wp:posOffset>-66675</wp:posOffset>
                </wp:positionV>
                <wp:extent cx="7795260" cy="10820400"/>
                <wp:effectExtent l="0" t="0" r="0" b="0"/>
                <wp:wrapNone/>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95260" cy="10820400"/>
                        </a:xfrm>
                        <a:prstGeom prst="rect">
                          <a:avLst/>
                        </a:prstGeom>
                        <a:solidFill>
                          <a:srgbClr val="3D589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14395D" w14:textId="77777777" w:rsidR="00A65AC1" w:rsidRDefault="00A65AC1" w:rsidP="00A65A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DB75B6" id="Rectangle 11" o:spid="_x0000_s1026" alt="&quot;&quot;" style="position:absolute;margin-left:-1in;margin-top:-5.25pt;width:613.8pt;height:8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" fillcolor="#3d5897" stroked="f" strokeweight="1pt">
                <v:textbox>
                  <w:txbxContent>
                    <w:p w14:paraId="2114395D" w14:textId="77777777" w:rsidR="00A65AC1" w:rsidRDefault="00A65AC1" w:rsidP="00A65AC1">
                      <w:pPr>
                        <w:jc w:val="center"/>
                      </w:pPr>
                    </w:p>
                  </w:txbxContent>
                </v:textbox>
                <w10:wrap anchory="page"/>
              </v:rect>
            </w:pict>
          </mc:Fallback>
        </mc:AlternateContent>
      </w:r>
      <w:r w:rsidRPr="00985504">
        <w:rPr>
          <w:rFonts w:ascii="Aptos" w:hAnsi="Aptos"/>
          <w:noProof/>
        </w:rPr>
        <w:drawing>
          <wp:inline distT="0" distB="0" distL="0" distR="0" wp14:anchorId="6A27FAA8" wp14:editId="20BDC3CE">
            <wp:extent cx="1637665" cy="544195"/>
            <wp:effectExtent l="0" t="0" r="635" b="1905"/>
            <wp:docPr id="4" name="Picture 4" descr="University of Dund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University of Dundee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37665" cy="544195"/>
                    </a:xfrm>
                    <a:prstGeom prst="rect">
                      <a:avLst/>
                    </a:prstGeom>
                  </pic:spPr>
                </pic:pic>
              </a:graphicData>
            </a:graphic>
          </wp:inline>
        </w:drawing>
      </w:r>
    </w:p>
    <w:p w14:paraId="4D1F4CF7" w14:textId="77777777" w:rsidR="00A65AC1" w:rsidRPr="00985504" w:rsidRDefault="00A65AC1" w:rsidP="00AE5F92">
      <w:pPr>
        <w:spacing w:line="360" w:lineRule="auto"/>
        <w:rPr>
          <w:rFonts w:ascii="Aptos" w:hAnsi="Aptos"/>
        </w:rPr>
      </w:pPr>
    </w:p>
    <w:p w14:paraId="44D88E8D" w14:textId="77777777" w:rsidR="00A65AC1" w:rsidRPr="00985504" w:rsidRDefault="00A65AC1" w:rsidP="00AE5F92">
      <w:pPr>
        <w:spacing w:line="360" w:lineRule="auto"/>
        <w:rPr>
          <w:rFonts w:ascii="Aptos" w:hAnsi="Aptos"/>
        </w:rPr>
      </w:pPr>
    </w:p>
    <w:p w14:paraId="42E18380" w14:textId="77777777" w:rsidR="00A65AC1" w:rsidRPr="00985504" w:rsidRDefault="00A65AC1" w:rsidP="00AE5F92">
      <w:pPr>
        <w:spacing w:line="360" w:lineRule="auto"/>
        <w:rPr>
          <w:rFonts w:ascii="Aptos" w:hAnsi="Aptos"/>
        </w:rPr>
      </w:pPr>
    </w:p>
    <w:p w14:paraId="607E9BE4" w14:textId="77777777" w:rsidR="00A65AC1" w:rsidRPr="00985504" w:rsidRDefault="00A65AC1" w:rsidP="00AE5F92">
      <w:pPr>
        <w:spacing w:line="360" w:lineRule="auto"/>
        <w:rPr>
          <w:rFonts w:ascii="Aptos" w:hAnsi="Aptos"/>
        </w:rPr>
      </w:pPr>
    </w:p>
    <w:p w14:paraId="742F6439" w14:textId="77777777" w:rsidR="00A65AC1" w:rsidRPr="00985504" w:rsidRDefault="00A65AC1" w:rsidP="00AE5F92">
      <w:pPr>
        <w:spacing w:line="360" w:lineRule="auto"/>
        <w:rPr>
          <w:rFonts w:ascii="Aptos" w:hAnsi="Aptos"/>
        </w:rPr>
      </w:pPr>
    </w:p>
    <w:p w14:paraId="5924DC36" w14:textId="25869CC0" w:rsidR="00A65AC1" w:rsidRPr="00985504" w:rsidRDefault="00A65AC1" w:rsidP="00AE5F92">
      <w:pPr>
        <w:spacing w:line="360" w:lineRule="auto"/>
        <w:rPr>
          <w:rFonts w:ascii="Aptos" w:hAnsi="Aptos"/>
        </w:rPr>
      </w:pPr>
      <w:r w:rsidRPr="00985504">
        <w:rPr>
          <w:rFonts w:ascii="Aptos" w:hAnsi="Aptos"/>
          <w:noProof/>
        </w:rPr>
        <mc:AlternateContent>
          <mc:Choice Requires="wps">
            <w:drawing>
              <wp:inline distT="0" distB="0" distL="0" distR="0" wp14:anchorId="03B48833" wp14:editId="2F41AA8F">
                <wp:extent cx="6116320" cy="4648840"/>
                <wp:effectExtent l="0" t="0" r="0" b="0"/>
                <wp:docPr id="5" name="Text Box 5"/>
                <wp:cNvGraphicFramePr/>
                <a:graphic xmlns:a="http://schemas.openxmlformats.org/drawingml/2006/main">
                  <a:graphicData uri="http://schemas.microsoft.com/office/word/2010/wordprocessingShape">
                    <wps:wsp>
                      <wps:cNvSpPr txBox="1"/>
                      <wps:spPr>
                        <a:xfrm>
                          <a:off x="0" y="0"/>
                          <a:ext cx="6116320" cy="4648840"/>
                        </a:xfrm>
                        <a:prstGeom prst="rect">
                          <a:avLst/>
                        </a:prstGeom>
                        <a:noFill/>
                        <a:ln w="6350">
                          <a:noFill/>
                        </a:ln>
                      </wps:spPr>
                      <wps:txbx>
                        <w:txbxContent>
                          <w:p w14:paraId="087AEA3C" w14:textId="77777777" w:rsidR="00A65AC1" w:rsidRPr="003108D0" w:rsidRDefault="00A65AC1" w:rsidP="00A65AC1"/>
                          <w:p w14:paraId="6E78AD0D" w14:textId="77777777" w:rsidR="00A65AC1" w:rsidRDefault="00A65AC1" w:rsidP="00A65AC1">
                            <w:pPr>
                              <w:pStyle w:val="Title"/>
                              <w:jc w:val="center"/>
                              <w:rPr>
                                <w:sz w:val="56"/>
                              </w:rPr>
                            </w:pPr>
                          </w:p>
                          <w:p w14:paraId="2693C0D6" w14:textId="77777777" w:rsidR="00A65AC1" w:rsidRDefault="00A65AC1" w:rsidP="00A65AC1">
                            <w:pPr>
                              <w:pStyle w:val="Title"/>
                              <w:jc w:val="center"/>
                              <w:rPr>
                                <w:sz w:val="56"/>
                              </w:rPr>
                            </w:pPr>
                          </w:p>
                          <w:p w14:paraId="0D59A7FD" w14:textId="77777777" w:rsidR="00A65AC1" w:rsidRDefault="00A65AC1" w:rsidP="00A65AC1">
                            <w:pPr>
                              <w:pStyle w:val="Title"/>
                              <w:jc w:val="center"/>
                              <w:rPr>
                                <w:sz w:val="56"/>
                              </w:rPr>
                            </w:pPr>
                          </w:p>
                          <w:p w14:paraId="44E06B1C" w14:textId="76B6F011" w:rsidR="00A65AC1" w:rsidRPr="003108D0" w:rsidRDefault="00AE5F92" w:rsidP="00A65AC1">
                            <w:pPr>
                              <w:pStyle w:val="Title"/>
                              <w:jc w:val="center"/>
                              <w:rPr>
                                <w:sz w:val="56"/>
                              </w:rPr>
                            </w:pPr>
                            <w:r>
                              <w:rPr>
                                <w:sz w:val="56"/>
                              </w:rPr>
                              <w:t xml:space="preserve">Programme </w:t>
                            </w:r>
                            <w:r w:rsidR="00A65AC1" w:rsidRPr="003108D0">
                              <w:rPr>
                                <w:sz w:val="56"/>
                              </w:rPr>
                              <w:t xml:space="preserve">Development, Approval, Amendment and Withdrawal </w:t>
                            </w:r>
                            <w:r w:rsidR="00A65AC1">
                              <w:rPr>
                                <w:sz w:val="56"/>
                              </w:rPr>
                              <w:t>Policy</w:t>
                            </w:r>
                          </w:p>
                          <w:p w14:paraId="7079F3C6" w14:textId="77777777" w:rsidR="00A65AC1" w:rsidRPr="003108D0" w:rsidRDefault="00A65AC1" w:rsidP="00A65AC1"/>
                          <w:p w14:paraId="1189F4A2" w14:textId="77777777" w:rsidR="00A65AC1" w:rsidRDefault="00A65AC1" w:rsidP="00A65AC1"/>
                          <w:p w14:paraId="747AAE82" w14:textId="77777777" w:rsidR="00A65AC1" w:rsidRPr="003108D0" w:rsidRDefault="00A65AC1" w:rsidP="00A65A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3B48833" id="_x0000_t202" coordsize="21600,21600" o:spt="202" path="m,l,21600r21600,l21600,xe">
                <v:stroke joinstyle="miter"/>
                <v:path gradientshapeok="t" o:connecttype="rect"/>
              </v:shapetype>
              <v:shape id="Text Box 5" o:spid="_x0000_s1027" type="#_x0000_t202" style="width:481.6pt;height:36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" filled="f" stroked="f" strokeweight=".5pt">
                <v:textbox>
                  <w:txbxContent>
                    <w:p w14:paraId="087AEA3C" w14:textId="77777777" w:rsidR="00A65AC1" w:rsidRPr="003108D0" w:rsidRDefault="00A65AC1" w:rsidP="00A65AC1"/>
                    <w:p w14:paraId="6E78AD0D" w14:textId="77777777" w:rsidR="00A65AC1" w:rsidRDefault="00A65AC1" w:rsidP="00A65AC1">
                      <w:pPr>
                        <w:pStyle w:val="Title"/>
                        <w:jc w:val="center"/>
                        <w:rPr>
                          <w:sz w:val="56"/>
                        </w:rPr>
                      </w:pPr>
                    </w:p>
                    <w:p w14:paraId="2693C0D6" w14:textId="77777777" w:rsidR="00A65AC1" w:rsidRDefault="00A65AC1" w:rsidP="00A65AC1">
                      <w:pPr>
                        <w:pStyle w:val="Title"/>
                        <w:jc w:val="center"/>
                        <w:rPr>
                          <w:sz w:val="56"/>
                        </w:rPr>
                      </w:pPr>
                    </w:p>
                    <w:p w14:paraId="0D59A7FD" w14:textId="77777777" w:rsidR="00A65AC1" w:rsidRDefault="00A65AC1" w:rsidP="00A65AC1">
                      <w:pPr>
                        <w:pStyle w:val="Title"/>
                        <w:jc w:val="center"/>
                        <w:rPr>
                          <w:sz w:val="56"/>
                        </w:rPr>
                      </w:pPr>
                    </w:p>
                    <w:p w14:paraId="44E06B1C" w14:textId="76B6F011" w:rsidR="00A65AC1" w:rsidRPr="003108D0" w:rsidRDefault="00AE5F92" w:rsidP="00A65AC1">
                      <w:pPr>
                        <w:pStyle w:val="Title"/>
                        <w:jc w:val="center"/>
                        <w:rPr>
                          <w:sz w:val="56"/>
                        </w:rPr>
                      </w:pPr>
                      <w:r>
                        <w:rPr>
                          <w:sz w:val="56"/>
                        </w:rPr>
                        <w:t xml:space="preserve">Programme </w:t>
                      </w:r>
                      <w:r w:rsidR="00A65AC1" w:rsidRPr="003108D0">
                        <w:rPr>
                          <w:sz w:val="56"/>
                        </w:rPr>
                        <w:t xml:space="preserve">Development, Approval, Amendment and Withdrawal </w:t>
                      </w:r>
                      <w:r w:rsidR="00A65AC1">
                        <w:rPr>
                          <w:sz w:val="56"/>
                        </w:rPr>
                        <w:t>Policy</w:t>
                      </w:r>
                    </w:p>
                    <w:p w14:paraId="7079F3C6" w14:textId="77777777" w:rsidR="00A65AC1" w:rsidRPr="003108D0" w:rsidRDefault="00A65AC1" w:rsidP="00A65AC1"/>
                    <w:p w14:paraId="1189F4A2" w14:textId="77777777" w:rsidR="00A65AC1" w:rsidRDefault="00A65AC1" w:rsidP="00A65AC1"/>
                    <w:p w14:paraId="747AAE82" w14:textId="77777777" w:rsidR="00A65AC1" w:rsidRPr="003108D0" w:rsidRDefault="00A65AC1" w:rsidP="00A65AC1"/>
                  </w:txbxContent>
                </v:textbox>
                <w10:anchorlock/>
              </v:shape>
            </w:pict>
          </mc:Fallback>
        </mc:AlternateContent>
      </w:r>
    </w:p>
    <w:p w14:paraId="7620E70B" w14:textId="77777777" w:rsidR="00A65AC1" w:rsidRPr="00985504" w:rsidRDefault="00A65AC1" w:rsidP="00AE5F92">
      <w:pPr>
        <w:spacing w:line="360" w:lineRule="auto"/>
        <w:rPr>
          <w:rFonts w:ascii="Aptos" w:hAnsi="Aptos"/>
        </w:rPr>
      </w:pPr>
    </w:p>
    <w:p w14:paraId="674C929F" w14:textId="77777777" w:rsidR="00A65AC1" w:rsidRPr="00985504" w:rsidRDefault="00A65AC1" w:rsidP="00AE5F92">
      <w:pPr>
        <w:spacing w:line="360" w:lineRule="auto"/>
        <w:rPr>
          <w:rFonts w:ascii="Aptos" w:hAnsi="Aptos"/>
        </w:rPr>
      </w:pPr>
    </w:p>
    <w:p w14:paraId="7FA1C0E3" w14:textId="77777777" w:rsidR="00A65AC1" w:rsidRPr="00985504" w:rsidRDefault="00A65AC1" w:rsidP="00AE5F92">
      <w:pPr>
        <w:spacing w:line="360" w:lineRule="auto"/>
        <w:rPr>
          <w:rFonts w:ascii="Aptos" w:hAnsi="Aptos"/>
        </w:rPr>
      </w:pPr>
    </w:p>
    <w:p w14:paraId="7B71D094" w14:textId="77777777" w:rsidR="00A65AC1" w:rsidRPr="00985504" w:rsidRDefault="00A65AC1" w:rsidP="00AE5F92">
      <w:pPr>
        <w:spacing w:line="360" w:lineRule="auto"/>
        <w:rPr>
          <w:rFonts w:ascii="Aptos" w:hAnsi="Aptos"/>
        </w:rPr>
      </w:pPr>
    </w:p>
    <w:sdt>
      <w:sdtPr>
        <w:rPr>
          <w:rFonts w:asciiTheme="minorHAnsi" w:eastAsiaTheme="minorHAnsi" w:hAnsiTheme="minorHAnsi" w:cstheme="minorBidi"/>
          <w:color w:val="auto"/>
          <w:kern w:val="2"/>
          <w:sz w:val="22"/>
          <w:szCs w:val="22"/>
          <w:lang w:val="en-GB"/>
          <w14:ligatures w14:val="standardContextual"/>
        </w:rPr>
        <w:id w:val="1559442754"/>
        <w:docPartObj>
          <w:docPartGallery w:val="Table of Contents"/>
          <w:docPartUnique/>
        </w:docPartObj>
      </w:sdtPr>
      <w:sdtEndPr>
        <w:rPr>
          <w:rFonts w:ascii="Aptos" w:hAnsi="Aptos"/>
          <w:b/>
          <w:bCs/>
          <w:noProof/>
        </w:rPr>
      </w:sdtEndPr>
      <w:sdtContent>
        <w:p w14:paraId="5943C050" w14:textId="33B47F07" w:rsidR="00FF57F3" w:rsidRPr="00985504" w:rsidRDefault="00FF57F3" w:rsidP="000C267D">
          <w:pPr>
            <w:pStyle w:val="TOCHeading"/>
          </w:pPr>
          <w:r w:rsidRPr="00985504">
            <w:t>Contents</w:t>
          </w:r>
        </w:p>
        <w:p w14:paraId="297E2061" w14:textId="1B3A57BD" w:rsidR="002A7FA7" w:rsidRPr="00985504" w:rsidRDefault="00FF57F3">
          <w:pPr>
            <w:pStyle w:val="TOC1"/>
            <w:tabs>
              <w:tab w:val="left" w:pos="480"/>
              <w:tab w:val="right" w:leader="dot" w:pos="9016"/>
            </w:tabs>
            <w:rPr>
              <w:rFonts w:eastAsiaTheme="minorEastAsia"/>
              <w:noProof/>
              <w:sz w:val="24"/>
              <w:szCs w:val="24"/>
              <w:lang w:eastAsia="en-GB"/>
            </w:rPr>
          </w:pPr>
          <w:r w:rsidRPr="00985504">
            <w:rPr>
              <w:rFonts w:ascii="Aptos" w:hAnsi="Aptos"/>
            </w:rPr>
            <w:fldChar w:fldCharType="begin"/>
          </w:r>
          <w:r w:rsidRPr="00985504">
            <w:rPr>
              <w:rFonts w:ascii="Aptos" w:hAnsi="Aptos"/>
            </w:rPr>
            <w:instrText xml:space="preserve"> TOC \o "1-3" \h \z \u </w:instrText>
          </w:r>
          <w:r w:rsidRPr="00985504">
            <w:rPr>
              <w:rFonts w:ascii="Aptos" w:hAnsi="Aptos"/>
            </w:rPr>
            <w:fldChar w:fldCharType="separate"/>
          </w:r>
          <w:hyperlink w:anchor="_Toc179543574" w:history="1">
            <w:r w:rsidR="002A7FA7" w:rsidRPr="00985504">
              <w:rPr>
                <w:rStyle w:val="Hyperlink"/>
                <w:noProof/>
              </w:rPr>
              <w:t>1</w:t>
            </w:r>
            <w:r w:rsidR="002A7FA7" w:rsidRPr="00985504">
              <w:rPr>
                <w:rFonts w:eastAsiaTheme="minorEastAsia"/>
                <w:noProof/>
                <w:sz w:val="24"/>
                <w:szCs w:val="24"/>
                <w:lang w:eastAsia="en-GB"/>
              </w:rPr>
              <w:tab/>
            </w:r>
            <w:r w:rsidR="002A7FA7" w:rsidRPr="00985504">
              <w:rPr>
                <w:rStyle w:val="Hyperlink"/>
                <w:noProof/>
              </w:rPr>
              <w:t xml:space="preserve"> Purpose</w:t>
            </w:r>
            <w:r w:rsidR="002A7FA7" w:rsidRPr="00985504">
              <w:rPr>
                <w:noProof/>
                <w:webHidden/>
              </w:rPr>
              <w:tab/>
            </w:r>
            <w:r w:rsidR="002A7FA7" w:rsidRPr="00985504">
              <w:rPr>
                <w:noProof/>
                <w:webHidden/>
              </w:rPr>
              <w:fldChar w:fldCharType="begin"/>
            </w:r>
            <w:r w:rsidR="002A7FA7" w:rsidRPr="00985504">
              <w:rPr>
                <w:noProof/>
                <w:webHidden/>
              </w:rPr>
              <w:instrText xml:space="preserve"> PAGEREF _Toc179543574 \h </w:instrText>
            </w:r>
            <w:r w:rsidR="002A7FA7" w:rsidRPr="00985504">
              <w:rPr>
                <w:noProof/>
                <w:webHidden/>
              </w:rPr>
            </w:r>
            <w:r w:rsidR="002A7FA7" w:rsidRPr="00985504">
              <w:rPr>
                <w:noProof/>
                <w:webHidden/>
              </w:rPr>
              <w:fldChar w:fldCharType="separate"/>
            </w:r>
            <w:r w:rsidR="002A7FA7" w:rsidRPr="00985504">
              <w:rPr>
                <w:noProof/>
                <w:webHidden/>
              </w:rPr>
              <w:t>3</w:t>
            </w:r>
            <w:r w:rsidR="002A7FA7" w:rsidRPr="00985504">
              <w:rPr>
                <w:noProof/>
                <w:webHidden/>
              </w:rPr>
              <w:fldChar w:fldCharType="end"/>
            </w:r>
          </w:hyperlink>
        </w:p>
        <w:p w14:paraId="66ACE58E" w14:textId="68CE2E1C" w:rsidR="002A7FA7" w:rsidRPr="00985504" w:rsidRDefault="002A7FA7">
          <w:pPr>
            <w:pStyle w:val="TOC1"/>
            <w:tabs>
              <w:tab w:val="left" w:pos="480"/>
              <w:tab w:val="right" w:leader="dot" w:pos="9016"/>
            </w:tabs>
            <w:rPr>
              <w:rFonts w:eastAsiaTheme="minorEastAsia"/>
              <w:noProof/>
              <w:sz w:val="24"/>
              <w:szCs w:val="24"/>
              <w:lang w:eastAsia="en-GB"/>
            </w:rPr>
          </w:pPr>
          <w:hyperlink w:anchor="_Toc179543575" w:history="1">
            <w:r w:rsidRPr="00985504">
              <w:rPr>
                <w:rStyle w:val="Hyperlink"/>
                <w:noProof/>
              </w:rPr>
              <w:t>2</w:t>
            </w:r>
            <w:r w:rsidRPr="00985504">
              <w:rPr>
                <w:rFonts w:eastAsiaTheme="minorEastAsia"/>
                <w:noProof/>
                <w:sz w:val="24"/>
                <w:szCs w:val="24"/>
                <w:lang w:eastAsia="en-GB"/>
              </w:rPr>
              <w:tab/>
            </w:r>
            <w:r w:rsidRPr="00985504">
              <w:rPr>
                <w:rStyle w:val="Hyperlink"/>
                <w:noProof/>
              </w:rPr>
              <w:t>Aims</w:t>
            </w:r>
            <w:r w:rsidRPr="00985504">
              <w:rPr>
                <w:noProof/>
                <w:webHidden/>
              </w:rPr>
              <w:tab/>
            </w:r>
            <w:r w:rsidRPr="00985504">
              <w:rPr>
                <w:noProof/>
                <w:webHidden/>
              </w:rPr>
              <w:fldChar w:fldCharType="begin"/>
            </w:r>
            <w:r w:rsidRPr="00985504">
              <w:rPr>
                <w:noProof/>
                <w:webHidden/>
              </w:rPr>
              <w:instrText xml:space="preserve"> PAGEREF _Toc179543575 \h </w:instrText>
            </w:r>
            <w:r w:rsidRPr="00985504">
              <w:rPr>
                <w:noProof/>
                <w:webHidden/>
              </w:rPr>
            </w:r>
            <w:r w:rsidRPr="00985504">
              <w:rPr>
                <w:noProof/>
                <w:webHidden/>
              </w:rPr>
              <w:fldChar w:fldCharType="separate"/>
            </w:r>
            <w:r w:rsidRPr="00985504">
              <w:rPr>
                <w:noProof/>
                <w:webHidden/>
              </w:rPr>
              <w:t>4</w:t>
            </w:r>
            <w:r w:rsidRPr="00985504">
              <w:rPr>
                <w:noProof/>
                <w:webHidden/>
              </w:rPr>
              <w:fldChar w:fldCharType="end"/>
            </w:r>
          </w:hyperlink>
        </w:p>
        <w:p w14:paraId="11EF5AE5" w14:textId="4229F9D8" w:rsidR="002A7FA7" w:rsidRPr="00985504" w:rsidRDefault="002A7FA7">
          <w:pPr>
            <w:pStyle w:val="TOC1"/>
            <w:tabs>
              <w:tab w:val="left" w:pos="480"/>
              <w:tab w:val="right" w:leader="dot" w:pos="9016"/>
            </w:tabs>
            <w:rPr>
              <w:rFonts w:eastAsiaTheme="minorEastAsia"/>
              <w:noProof/>
              <w:sz w:val="24"/>
              <w:szCs w:val="24"/>
              <w:lang w:eastAsia="en-GB"/>
            </w:rPr>
          </w:pPr>
          <w:hyperlink w:anchor="_Toc179543576" w:history="1">
            <w:r w:rsidRPr="00985504">
              <w:rPr>
                <w:rStyle w:val="Hyperlink"/>
                <w:noProof/>
              </w:rPr>
              <w:t>3</w:t>
            </w:r>
            <w:r w:rsidRPr="00985504">
              <w:rPr>
                <w:rFonts w:eastAsiaTheme="minorEastAsia"/>
                <w:noProof/>
                <w:sz w:val="24"/>
                <w:szCs w:val="24"/>
                <w:lang w:eastAsia="en-GB"/>
              </w:rPr>
              <w:tab/>
            </w:r>
            <w:r w:rsidRPr="00985504">
              <w:rPr>
                <w:rStyle w:val="Hyperlink"/>
                <w:noProof/>
              </w:rPr>
              <w:t>Scope</w:t>
            </w:r>
            <w:r w:rsidRPr="00985504">
              <w:rPr>
                <w:noProof/>
                <w:webHidden/>
              </w:rPr>
              <w:tab/>
            </w:r>
            <w:r w:rsidRPr="00985504">
              <w:rPr>
                <w:noProof/>
                <w:webHidden/>
              </w:rPr>
              <w:fldChar w:fldCharType="begin"/>
            </w:r>
            <w:r w:rsidRPr="00985504">
              <w:rPr>
                <w:noProof/>
                <w:webHidden/>
              </w:rPr>
              <w:instrText xml:space="preserve"> PAGEREF _Toc179543576 \h </w:instrText>
            </w:r>
            <w:r w:rsidRPr="00985504">
              <w:rPr>
                <w:noProof/>
                <w:webHidden/>
              </w:rPr>
            </w:r>
            <w:r w:rsidRPr="00985504">
              <w:rPr>
                <w:noProof/>
                <w:webHidden/>
              </w:rPr>
              <w:fldChar w:fldCharType="separate"/>
            </w:r>
            <w:r w:rsidRPr="00985504">
              <w:rPr>
                <w:noProof/>
                <w:webHidden/>
              </w:rPr>
              <w:t>5</w:t>
            </w:r>
            <w:r w:rsidRPr="00985504">
              <w:rPr>
                <w:noProof/>
                <w:webHidden/>
              </w:rPr>
              <w:fldChar w:fldCharType="end"/>
            </w:r>
          </w:hyperlink>
        </w:p>
        <w:p w14:paraId="267EC2A8" w14:textId="0AD255D3" w:rsidR="002A7FA7" w:rsidRPr="00985504" w:rsidRDefault="002A7FA7">
          <w:pPr>
            <w:pStyle w:val="TOC1"/>
            <w:tabs>
              <w:tab w:val="left" w:pos="480"/>
              <w:tab w:val="right" w:leader="dot" w:pos="9016"/>
            </w:tabs>
            <w:rPr>
              <w:rFonts w:eastAsiaTheme="minorEastAsia"/>
              <w:noProof/>
              <w:sz w:val="24"/>
              <w:szCs w:val="24"/>
              <w:lang w:eastAsia="en-GB"/>
            </w:rPr>
          </w:pPr>
          <w:hyperlink w:anchor="_Toc179543577" w:history="1">
            <w:r w:rsidRPr="00985504">
              <w:rPr>
                <w:rStyle w:val="Hyperlink"/>
                <w:noProof/>
              </w:rPr>
              <w:t>4</w:t>
            </w:r>
            <w:r w:rsidRPr="00985504">
              <w:rPr>
                <w:rFonts w:eastAsiaTheme="minorEastAsia"/>
                <w:noProof/>
                <w:sz w:val="24"/>
                <w:szCs w:val="24"/>
                <w:lang w:eastAsia="en-GB"/>
              </w:rPr>
              <w:tab/>
            </w:r>
            <w:r w:rsidRPr="00985504">
              <w:rPr>
                <w:rStyle w:val="Hyperlink"/>
                <w:noProof/>
              </w:rPr>
              <w:t xml:space="preserve"> Programme Development Framework</w:t>
            </w:r>
            <w:r w:rsidRPr="00985504">
              <w:rPr>
                <w:noProof/>
                <w:webHidden/>
              </w:rPr>
              <w:tab/>
            </w:r>
            <w:r w:rsidRPr="00985504">
              <w:rPr>
                <w:noProof/>
                <w:webHidden/>
              </w:rPr>
              <w:fldChar w:fldCharType="begin"/>
            </w:r>
            <w:r w:rsidRPr="00985504">
              <w:rPr>
                <w:noProof/>
                <w:webHidden/>
              </w:rPr>
              <w:instrText xml:space="preserve"> PAGEREF _Toc179543577 \h </w:instrText>
            </w:r>
            <w:r w:rsidRPr="00985504">
              <w:rPr>
                <w:noProof/>
                <w:webHidden/>
              </w:rPr>
            </w:r>
            <w:r w:rsidRPr="00985504">
              <w:rPr>
                <w:noProof/>
                <w:webHidden/>
              </w:rPr>
              <w:fldChar w:fldCharType="separate"/>
            </w:r>
            <w:r w:rsidRPr="00985504">
              <w:rPr>
                <w:noProof/>
                <w:webHidden/>
              </w:rPr>
              <w:t>7</w:t>
            </w:r>
            <w:r w:rsidRPr="00985504">
              <w:rPr>
                <w:noProof/>
                <w:webHidden/>
              </w:rPr>
              <w:fldChar w:fldCharType="end"/>
            </w:r>
          </w:hyperlink>
        </w:p>
        <w:p w14:paraId="67FE7B19" w14:textId="43B4A85A" w:rsidR="002A7FA7" w:rsidRPr="00985504" w:rsidRDefault="002A7FA7">
          <w:pPr>
            <w:pStyle w:val="TOC1"/>
            <w:tabs>
              <w:tab w:val="left" w:pos="480"/>
              <w:tab w:val="right" w:leader="dot" w:pos="9016"/>
            </w:tabs>
            <w:rPr>
              <w:rFonts w:eastAsiaTheme="minorEastAsia"/>
              <w:noProof/>
              <w:sz w:val="24"/>
              <w:szCs w:val="24"/>
              <w:lang w:eastAsia="en-GB"/>
            </w:rPr>
          </w:pPr>
          <w:hyperlink w:anchor="_Toc179543578" w:history="1">
            <w:r w:rsidRPr="00985504">
              <w:rPr>
                <w:rStyle w:val="Hyperlink"/>
                <w:noProof/>
              </w:rPr>
              <w:t>5</w:t>
            </w:r>
            <w:r w:rsidRPr="00985504">
              <w:rPr>
                <w:rFonts w:eastAsiaTheme="minorEastAsia"/>
                <w:noProof/>
                <w:sz w:val="24"/>
                <w:szCs w:val="24"/>
                <w:lang w:eastAsia="en-GB"/>
              </w:rPr>
              <w:tab/>
            </w:r>
            <w:r w:rsidRPr="00985504">
              <w:rPr>
                <w:rStyle w:val="Hyperlink"/>
                <w:noProof/>
              </w:rPr>
              <w:t xml:space="preserve"> Roles &amp; Responsibilities</w:t>
            </w:r>
            <w:r w:rsidRPr="00985504">
              <w:rPr>
                <w:noProof/>
                <w:webHidden/>
              </w:rPr>
              <w:tab/>
            </w:r>
            <w:r w:rsidRPr="00985504">
              <w:rPr>
                <w:noProof/>
                <w:webHidden/>
              </w:rPr>
              <w:fldChar w:fldCharType="begin"/>
            </w:r>
            <w:r w:rsidRPr="00985504">
              <w:rPr>
                <w:noProof/>
                <w:webHidden/>
              </w:rPr>
              <w:instrText xml:space="preserve"> PAGEREF _Toc179543578 \h </w:instrText>
            </w:r>
            <w:r w:rsidRPr="00985504">
              <w:rPr>
                <w:noProof/>
                <w:webHidden/>
              </w:rPr>
            </w:r>
            <w:r w:rsidRPr="00985504">
              <w:rPr>
                <w:noProof/>
                <w:webHidden/>
              </w:rPr>
              <w:fldChar w:fldCharType="separate"/>
            </w:r>
            <w:r w:rsidRPr="00985504">
              <w:rPr>
                <w:noProof/>
                <w:webHidden/>
              </w:rPr>
              <w:t>10</w:t>
            </w:r>
            <w:r w:rsidRPr="00985504">
              <w:rPr>
                <w:noProof/>
                <w:webHidden/>
              </w:rPr>
              <w:fldChar w:fldCharType="end"/>
            </w:r>
          </w:hyperlink>
        </w:p>
        <w:p w14:paraId="28C566A5" w14:textId="36770635" w:rsidR="002A7FA7" w:rsidRPr="00985504" w:rsidRDefault="002A7FA7">
          <w:pPr>
            <w:pStyle w:val="TOC1"/>
            <w:tabs>
              <w:tab w:val="left" w:pos="720"/>
              <w:tab w:val="right" w:leader="dot" w:pos="9016"/>
            </w:tabs>
            <w:rPr>
              <w:rFonts w:eastAsiaTheme="minorEastAsia"/>
              <w:noProof/>
              <w:sz w:val="24"/>
              <w:szCs w:val="24"/>
              <w:lang w:eastAsia="en-GB"/>
            </w:rPr>
          </w:pPr>
          <w:hyperlink w:anchor="_Toc179543579" w:history="1">
            <w:r w:rsidRPr="00985504">
              <w:rPr>
                <w:rStyle w:val="Hyperlink"/>
                <w:noProof/>
              </w:rPr>
              <w:t>5.1</w:t>
            </w:r>
            <w:r w:rsidRPr="00985504">
              <w:rPr>
                <w:rFonts w:eastAsiaTheme="minorEastAsia"/>
                <w:noProof/>
                <w:sz w:val="24"/>
                <w:szCs w:val="24"/>
                <w:lang w:eastAsia="en-GB"/>
              </w:rPr>
              <w:tab/>
            </w:r>
            <w:r w:rsidRPr="00985504">
              <w:rPr>
                <w:rStyle w:val="Hyperlink"/>
                <w:noProof/>
              </w:rPr>
              <w:t xml:space="preserve"> Quality and Academic Standards Team</w:t>
            </w:r>
            <w:r w:rsidRPr="00985504">
              <w:rPr>
                <w:noProof/>
                <w:webHidden/>
              </w:rPr>
              <w:tab/>
            </w:r>
            <w:r w:rsidRPr="00985504">
              <w:rPr>
                <w:noProof/>
                <w:webHidden/>
              </w:rPr>
              <w:fldChar w:fldCharType="begin"/>
            </w:r>
            <w:r w:rsidRPr="00985504">
              <w:rPr>
                <w:noProof/>
                <w:webHidden/>
              </w:rPr>
              <w:instrText xml:space="preserve"> PAGEREF _Toc179543579 \h </w:instrText>
            </w:r>
            <w:r w:rsidRPr="00985504">
              <w:rPr>
                <w:noProof/>
                <w:webHidden/>
              </w:rPr>
            </w:r>
            <w:r w:rsidRPr="00985504">
              <w:rPr>
                <w:noProof/>
                <w:webHidden/>
              </w:rPr>
              <w:fldChar w:fldCharType="separate"/>
            </w:r>
            <w:r w:rsidRPr="00985504">
              <w:rPr>
                <w:noProof/>
                <w:webHidden/>
              </w:rPr>
              <w:t>10</w:t>
            </w:r>
            <w:r w:rsidRPr="00985504">
              <w:rPr>
                <w:noProof/>
                <w:webHidden/>
              </w:rPr>
              <w:fldChar w:fldCharType="end"/>
            </w:r>
          </w:hyperlink>
        </w:p>
        <w:p w14:paraId="37FF8562" w14:textId="18C1417F" w:rsidR="002A7FA7" w:rsidRPr="00985504" w:rsidRDefault="002A7FA7">
          <w:pPr>
            <w:pStyle w:val="TOC1"/>
            <w:tabs>
              <w:tab w:val="left" w:pos="720"/>
              <w:tab w:val="right" w:leader="dot" w:pos="9016"/>
            </w:tabs>
            <w:rPr>
              <w:rFonts w:eastAsiaTheme="minorEastAsia"/>
              <w:noProof/>
              <w:sz w:val="24"/>
              <w:szCs w:val="24"/>
              <w:lang w:eastAsia="en-GB"/>
            </w:rPr>
          </w:pPr>
          <w:hyperlink w:anchor="_Toc179543580" w:history="1">
            <w:r w:rsidRPr="00985504">
              <w:rPr>
                <w:rStyle w:val="Hyperlink"/>
                <w:noProof/>
              </w:rPr>
              <w:t>5.2</w:t>
            </w:r>
            <w:r w:rsidRPr="00985504">
              <w:rPr>
                <w:rFonts w:eastAsiaTheme="minorEastAsia"/>
                <w:noProof/>
                <w:sz w:val="24"/>
                <w:szCs w:val="24"/>
                <w:lang w:eastAsia="en-GB"/>
              </w:rPr>
              <w:tab/>
            </w:r>
            <w:r w:rsidRPr="00985504">
              <w:rPr>
                <w:rStyle w:val="Hyperlink"/>
                <w:noProof/>
              </w:rPr>
              <w:t xml:space="preserve"> Programme Approval Group (PAG)</w:t>
            </w:r>
            <w:r w:rsidRPr="00985504">
              <w:rPr>
                <w:noProof/>
                <w:webHidden/>
              </w:rPr>
              <w:tab/>
            </w:r>
            <w:r w:rsidRPr="00985504">
              <w:rPr>
                <w:noProof/>
                <w:webHidden/>
              </w:rPr>
              <w:fldChar w:fldCharType="begin"/>
            </w:r>
            <w:r w:rsidRPr="00985504">
              <w:rPr>
                <w:noProof/>
                <w:webHidden/>
              </w:rPr>
              <w:instrText xml:space="preserve"> PAGEREF _Toc179543580 \h </w:instrText>
            </w:r>
            <w:r w:rsidRPr="00985504">
              <w:rPr>
                <w:noProof/>
                <w:webHidden/>
              </w:rPr>
            </w:r>
            <w:r w:rsidRPr="00985504">
              <w:rPr>
                <w:noProof/>
                <w:webHidden/>
              </w:rPr>
              <w:fldChar w:fldCharType="separate"/>
            </w:r>
            <w:r w:rsidRPr="00985504">
              <w:rPr>
                <w:noProof/>
                <w:webHidden/>
              </w:rPr>
              <w:t>10</w:t>
            </w:r>
            <w:r w:rsidRPr="00985504">
              <w:rPr>
                <w:noProof/>
                <w:webHidden/>
              </w:rPr>
              <w:fldChar w:fldCharType="end"/>
            </w:r>
          </w:hyperlink>
        </w:p>
        <w:p w14:paraId="60ACD857" w14:textId="3FAB8800" w:rsidR="002A7FA7" w:rsidRPr="00985504" w:rsidRDefault="002A7FA7">
          <w:pPr>
            <w:pStyle w:val="TOC1"/>
            <w:tabs>
              <w:tab w:val="left" w:pos="720"/>
              <w:tab w:val="right" w:leader="dot" w:pos="9016"/>
            </w:tabs>
            <w:rPr>
              <w:rFonts w:eastAsiaTheme="minorEastAsia"/>
              <w:noProof/>
              <w:sz w:val="24"/>
              <w:szCs w:val="24"/>
              <w:lang w:eastAsia="en-GB"/>
            </w:rPr>
          </w:pPr>
          <w:hyperlink w:anchor="_Toc179543581" w:history="1">
            <w:r w:rsidRPr="00985504">
              <w:rPr>
                <w:rStyle w:val="Hyperlink"/>
                <w:noProof/>
              </w:rPr>
              <w:t>5.3</w:t>
            </w:r>
            <w:r w:rsidRPr="00985504">
              <w:rPr>
                <w:rFonts w:eastAsiaTheme="minorEastAsia"/>
                <w:noProof/>
                <w:sz w:val="24"/>
                <w:szCs w:val="24"/>
                <w:lang w:eastAsia="en-GB"/>
              </w:rPr>
              <w:tab/>
            </w:r>
            <w:r w:rsidRPr="00985504">
              <w:rPr>
                <w:rStyle w:val="Hyperlink"/>
                <w:noProof/>
              </w:rPr>
              <w:t xml:space="preserve"> Quality Assurance and Enhancement Committee (QAEC)</w:t>
            </w:r>
            <w:r w:rsidRPr="00985504">
              <w:rPr>
                <w:noProof/>
                <w:webHidden/>
              </w:rPr>
              <w:tab/>
            </w:r>
            <w:r w:rsidRPr="00985504">
              <w:rPr>
                <w:noProof/>
                <w:webHidden/>
              </w:rPr>
              <w:fldChar w:fldCharType="begin"/>
            </w:r>
            <w:r w:rsidRPr="00985504">
              <w:rPr>
                <w:noProof/>
                <w:webHidden/>
              </w:rPr>
              <w:instrText xml:space="preserve"> PAGEREF _Toc179543581 \h </w:instrText>
            </w:r>
            <w:r w:rsidRPr="00985504">
              <w:rPr>
                <w:noProof/>
                <w:webHidden/>
              </w:rPr>
            </w:r>
            <w:r w:rsidRPr="00985504">
              <w:rPr>
                <w:noProof/>
                <w:webHidden/>
              </w:rPr>
              <w:fldChar w:fldCharType="separate"/>
            </w:r>
            <w:r w:rsidRPr="00985504">
              <w:rPr>
                <w:noProof/>
                <w:webHidden/>
              </w:rPr>
              <w:t>10</w:t>
            </w:r>
            <w:r w:rsidRPr="00985504">
              <w:rPr>
                <w:noProof/>
                <w:webHidden/>
              </w:rPr>
              <w:fldChar w:fldCharType="end"/>
            </w:r>
          </w:hyperlink>
        </w:p>
        <w:p w14:paraId="61F47658" w14:textId="758E1EED" w:rsidR="002A7FA7" w:rsidRPr="00985504" w:rsidRDefault="002A7FA7">
          <w:pPr>
            <w:pStyle w:val="TOC1"/>
            <w:tabs>
              <w:tab w:val="left" w:pos="720"/>
              <w:tab w:val="right" w:leader="dot" w:pos="9016"/>
            </w:tabs>
            <w:rPr>
              <w:rFonts w:eastAsiaTheme="minorEastAsia"/>
              <w:noProof/>
              <w:sz w:val="24"/>
              <w:szCs w:val="24"/>
              <w:lang w:eastAsia="en-GB"/>
            </w:rPr>
          </w:pPr>
          <w:hyperlink w:anchor="_Toc179543582" w:history="1">
            <w:r w:rsidRPr="00985504">
              <w:rPr>
                <w:rStyle w:val="Hyperlink"/>
                <w:noProof/>
              </w:rPr>
              <w:t>5.4</w:t>
            </w:r>
            <w:r w:rsidRPr="00985504">
              <w:rPr>
                <w:rFonts w:eastAsiaTheme="minorEastAsia"/>
                <w:noProof/>
                <w:sz w:val="24"/>
                <w:szCs w:val="24"/>
                <w:lang w:eastAsia="en-GB"/>
              </w:rPr>
              <w:tab/>
            </w:r>
            <w:r w:rsidRPr="00985504">
              <w:rPr>
                <w:rStyle w:val="Hyperlink"/>
                <w:noProof/>
              </w:rPr>
              <w:t xml:space="preserve">  School Executive Group (SEG)</w:t>
            </w:r>
            <w:r w:rsidRPr="00985504">
              <w:rPr>
                <w:noProof/>
                <w:webHidden/>
              </w:rPr>
              <w:tab/>
            </w:r>
            <w:r w:rsidRPr="00985504">
              <w:rPr>
                <w:noProof/>
                <w:webHidden/>
              </w:rPr>
              <w:fldChar w:fldCharType="begin"/>
            </w:r>
            <w:r w:rsidRPr="00985504">
              <w:rPr>
                <w:noProof/>
                <w:webHidden/>
              </w:rPr>
              <w:instrText xml:space="preserve"> PAGEREF _Toc179543582 \h </w:instrText>
            </w:r>
            <w:r w:rsidRPr="00985504">
              <w:rPr>
                <w:noProof/>
                <w:webHidden/>
              </w:rPr>
            </w:r>
            <w:r w:rsidRPr="00985504">
              <w:rPr>
                <w:noProof/>
                <w:webHidden/>
              </w:rPr>
              <w:fldChar w:fldCharType="separate"/>
            </w:r>
            <w:r w:rsidRPr="00985504">
              <w:rPr>
                <w:noProof/>
                <w:webHidden/>
              </w:rPr>
              <w:t>11</w:t>
            </w:r>
            <w:r w:rsidRPr="00985504">
              <w:rPr>
                <w:noProof/>
                <w:webHidden/>
              </w:rPr>
              <w:fldChar w:fldCharType="end"/>
            </w:r>
          </w:hyperlink>
        </w:p>
        <w:p w14:paraId="7A6CE7A8" w14:textId="18BA8B4D" w:rsidR="002A7FA7" w:rsidRPr="00985504" w:rsidRDefault="002A7FA7">
          <w:pPr>
            <w:pStyle w:val="TOC1"/>
            <w:tabs>
              <w:tab w:val="left" w:pos="720"/>
              <w:tab w:val="right" w:leader="dot" w:pos="9016"/>
            </w:tabs>
            <w:rPr>
              <w:rFonts w:eastAsiaTheme="minorEastAsia"/>
              <w:noProof/>
              <w:sz w:val="24"/>
              <w:szCs w:val="24"/>
              <w:lang w:eastAsia="en-GB"/>
            </w:rPr>
          </w:pPr>
          <w:hyperlink w:anchor="_Toc179543583" w:history="1">
            <w:r w:rsidRPr="00985504">
              <w:rPr>
                <w:rStyle w:val="Hyperlink"/>
                <w:noProof/>
              </w:rPr>
              <w:t>5.5</w:t>
            </w:r>
            <w:r w:rsidRPr="00985504">
              <w:rPr>
                <w:rFonts w:eastAsiaTheme="minorEastAsia"/>
                <w:noProof/>
                <w:sz w:val="24"/>
                <w:szCs w:val="24"/>
                <w:lang w:eastAsia="en-GB"/>
              </w:rPr>
              <w:tab/>
            </w:r>
            <w:r w:rsidRPr="00985504">
              <w:rPr>
                <w:rStyle w:val="Hyperlink"/>
                <w:noProof/>
              </w:rPr>
              <w:t xml:space="preserve"> Responsible Person</w:t>
            </w:r>
            <w:r w:rsidRPr="00985504">
              <w:rPr>
                <w:noProof/>
                <w:webHidden/>
              </w:rPr>
              <w:tab/>
            </w:r>
            <w:r w:rsidRPr="00985504">
              <w:rPr>
                <w:noProof/>
                <w:webHidden/>
              </w:rPr>
              <w:fldChar w:fldCharType="begin"/>
            </w:r>
            <w:r w:rsidRPr="00985504">
              <w:rPr>
                <w:noProof/>
                <w:webHidden/>
              </w:rPr>
              <w:instrText xml:space="preserve"> PAGEREF _Toc179543583 \h </w:instrText>
            </w:r>
            <w:r w:rsidRPr="00985504">
              <w:rPr>
                <w:noProof/>
                <w:webHidden/>
              </w:rPr>
            </w:r>
            <w:r w:rsidRPr="00985504">
              <w:rPr>
                <w:noProof/>
                <w:webHidden/>
              </w:rPr>
              <w:fldChar w:fldCharType="separate"/>
            </w:r>
            <w:r w:rsidRPr="00985504">
              <w:rPr>
                <w:noProof/>
                <w:webHidden/>
              </w:rPr>
              <w:t>11</w:t>
            </w:r>
            <w:r w:rsidRPr="00985504">
              <w:rPr>
                <w:noProof/>
                <w:webHidden/>
              </w:rPr>
              <w:fldChar w:fldCharType="end"/>
            </w:r>
          </w:hyperlink>
        </w:p>
        <w:p w14:paraId="3F000221" w14:textId="12C9989F" w:rsidR="002A7FA7" w:rsidRPr="00985504" w:rsidRDefault="002A7FA7">
          <w:pPr>
            <w:pStyle w:val="TOC1"/>
            <w:tabs>
              <w:tab w:val="left" w:pos="720"/>
              <w:tab w:val="right" w:leader="dot" w:pos="9016"/>
            </w:tabs>
            <w:rPr>
              <w:rFonts w:eastAsiaTheme="minorEastAsia"/>
              <w:noProof/>
              <w:sz w:val="24"/>
              <w:szCs w:val="24"/>
              <w:lang w:eastAsia="en-GB"/>
            </w:rPr>
          </w:pPr>
          <w:hyperlink w:anchor="_Toc179543584" w:history="1">
            <w:r w:rsidRPr="00985504">
              <w:rPr>
                <w:rStyle w:val="Hyperlink"/>
                <w:noProof/>
              </w:rPr>
              <w:t>5.6</w:t>
            </w:r>
            <w:r w:rsidRPr="00985504">
              <w:rPr>
                <w:rFonts w:eastAsiaTheme="minorEastAsia"/>
                <w:noProof/>
                <w:sz w:val="24"/>
                <w:szCs w:val="24"/>
                <w:lang w:eastAsia="en-GB"/>
              </w:rPr>
              <w:tab/>
            </w:r>
            <w:r w:rsidRPr="00985504">
              <w:rPr>
                <w:rStyle w:val="Hyperlink"/>
                <w:noProof/>
              </w:rPr>
              <w:t xml:space="preserve"> Associate Dean for Quality Assurance and Enhancement</w:t>
            </w:r>
            <w:r w:rsidRPr="00985504">
              <w:rPr>
                <w:noProof/>
                <w:webHidden/>
              </w:rPr>
              <w:tab/>
            </w:r>
            <w:r w:rsidRPr="00985504">
              <w:rPr>
                <w:noProof/>
                <w:webHidden/>
              </w:rPr>
              <w:fldChar w:fldCharType="begin"/>
            </w:r>
            <w:r w:rsidRPr="00985504">
              <w:rPr>
                <w:noProof/>
                <w:webHidden/>
              </w:rPr>
              <w:instrText xml:space="preserve"> PAGEREF _Toc179543584 \h </w:instrText>
            </w:r>
            <w:r w:rsidRPr="00985504">
              <w:rPr>
                <w:noProof/>
                <w:webHidden/>
              </w:rPr>
            </w:r>
            <w:r w:rsidRPr="00985504">
              <w:rPr>
                <w:noProof/>
                <w:webHidden/>
              </w:rPr>
              <w:fldChar w:fldCharType="separate"/>
            </w:r>
            <w:r w:rsidRPr="00985504">
              <w:rPr>
                <w:noProof/>
                <w:webHidden/>
              </w:rPr>
              <w:t>11</w:t>
            </w:r>
            <w:r w:rsidRPr="00985504">
              <w:rPr>
                <w:noProof/>
                <w:webHidden/>
              </w:rPr>
              <w:fldChar w:fldCharType="end"/>
            </w:r>
          </w:hyperlink>
        </w:p>
        <w:p w14:paraId="7E5E8D9E" w14:textId="610A2FEA" w:rsidR="002A7FA7" w:rsidRPr="00985504" w:rsidRDefault="002A7FA7">
          <w:pPr>
            <w:pStyle w:val="TOC1"/>
            <w:tabs>
              <w:tab w:val="left" w:pos="720"/>
              <w:tab w:val="right" w:leader="dot" w:pos="9016"/>
            </w:tabs>
            <w:rPr>
              <w:rFonts w:eastAsiaTheme="minorEastAsia"/>
              <w:noProof/>
              <w:sz w:val="24"/>
              <w:szCs w:val="24"/>
              <w:lang w:eastAsia="en-GB"/>
            </w:rPr>
          </w:pPr>
          <w:hyperlink w:anchor="_Toc179543585" w:history="1">
            <w:r w:rsidRPr="00985504">
              <w:rPr>
                <w:rStyle w:val="Hyperlink"/>
                <w:noProof/>
              </w:rPr>
              <w:t>5.7</w:t>
            </w:r>
            <w:r w:rsidRPr="00985504">
              <w:rPr>
                <w:rFonts w:eastAsiaTheme="minorEastAsia"/>
                <w:noProof/>
                <w:sz w:val="24"/>
                <w:szCs w:val="24"/>
                <w:lang w:eastAsia="en-GB"/>
              </w:rPr>
              <w:tab/>
            </w:r>
            <w:r w:rsidRPr="00985504">
              <w:rPr>
                <w:rStyle w:val="Hyperlink"/>
                <w:noProof/>
              </w:rPr>
              <w:t xml:space="preserve"> Associate Dean for Education and Student Experience</w:t>
            </w:r>
            <w:r w:rsidRPr="00985504">
              <w:rPr>
                <w:noProof/>
                <w:webHidden/>
              </w:rPr>
              <w:tab/>
            </w:r>
            <w:r w:rsidRPr="00985504">
              <w:rPr>
                <w:noProof/>
                <w:webHidden/>
              </w:rPr>
              <w:fldChar w:fldCharType="begin"/>
            </w:r>
            <w:r w:rsidRPr="00985504">
              <w:rPr>
                <w:noProof/>
                <w:webHidden/>
              </w:rPr>
              <w:instrText xml:space="preserve"> PAGEREF _Toc179543585 \h </w:instrText>
            </w:r>
            <w:r w:rsidRPr="00985504">
              <w:rPr>
                <w:noProof/>
                <w:webHidden/>
              </w:rPr>
            </w:r>
            <w:r w:rsidRPr="00985504">
              <w:rPr>
                <w:noProof/>
                <w:webHidden/>
              </w:rPr>
              <w:fldChar w:fldCharType="separate"/>
            </w:r>
            <w:r w:rsidRPr="00985504">
              <w:rPr>
                <w:noProof/>
                <w:webHidden/>
              </w:rPr>
              <w:t>12</w:t>
            </w:r>
            <w:r w:rsidRPr="00985504">
              <w:rPr>
                <w:noProof/>
                <w:webHidden/>
              </w:rPr>
              <w:fldChar w:fldCharType="end"/>
            </w:r>
          </w:hyperlink>
        </w:p>
        <w:p w14:paraId="0C6BDA3E" w14:textId="6EA06BEC" w:rsidR="002A7FA7" w:rsidRPr="00985504" w:rsidRDefault="002A7FA7">
          <w:pPr>
            <w:pStyle w:val="TOC1"/>
            <w:tabs>
              <w:tab w:val="left" w:pos="720"/>
              <w:tab w:val="right" w:leader="dot" w:pos="9016"/>
            </w:tabs>
            <w:rPr>
              <w:rFonts w:eastAsiaTheme="minorEastAsia"/>
              <w:noProof/>
              <w:sz w:val="24"/>
              <w:szCs w:val="24"/>
              <w:lang w:eastAsia="en-GB"/>
            </w:rPr>
          </w:pPr>
          <w:hyperlink w:anchor="_Toc179543586" w:history="1">
            <w:r w:rsidRPr="00985504">
              <w:rPr>
                <w:rStyle w:val="Hyperlink"/>
                <w:noProof/>
              </w:rPr>
              <w:t>5.8</w:t>
            </w:r>
            <w:r w:rsidRPr="00985504">
              <w:rPr>
                <w:rFonts w:eastAsiaTheme="minorEastAsia"/>
                <w:noProof/>
                <w:sz w:val="24"/>
                <w:szCs w:val="24"/>
                <w:lang w:eastAsia="en-GB"/>
              </w:rPr>
              <w:tab/>
            </w:r>
            <w:r w:rsidRPr="00985504">
              <w:rPr>
                <w:rStyle w:val="Hyperlink"/>
                <w:noProof/>
              </w:rPr>
              <w:t xml:space="preserve"> Associate Dean for International</w:t>
            </w:r>
            <w:r w:rsidRPr="00985504">
              <w:rPr>
                <w:noProof/>
                <w:webHidden/>
              </w:rPr>
              <w:tab/>
            </w:r>
            <w:r w:rsidRPr="00985504">
              <w:rPr>
                <w:noProof/>
                <w:webHidden/>
              </w:rPr>
              <w:fldChar w:fldCharType="begin"/>
            </w:r>
            <w:r w:rsidRPr="00985504">
              <w:rPr>
                <w:noProof/>
                <w:webHidden/>
              </w:rPr>
              <w:instrText xml:space="preserve"> PAGEREF _Toc179543586 \h </w:instrText>
            </w:r>
            <w:r w:rsidRPr="00985504">
              <w:rPr>
                <w:noProof/>
                <w:webHidden/>
              </w:rPr>
            </w:r>
            <w:r w:rsidRPr="00985504">
              <w:rPr>
                <w:noProof/>
                <w:webHidden/>
              </w:rPr>
              <w:fldChar w:fldCharType="separate"/>
            </w:r>
            <w:r w:rsidRPr="00985504">
              <w:rPr>
                <w:noProof/>
                <w:webHidden/>
              </w:rPr>
              <w:t>12</w:t>
            </w:r>
            <w:r w:rsidRPr="00985504">
              <w:rPr>
                <w:noProof/>
                <w:webHidden/>
              </w:rPr>
              <w:fldChar w:fldCharType="end"/>
            </w:r>
          </w:hyperlink>
        </w:p>
        <w:p w14:paraId="20A0291C" w14:textId="03E0DD47" w:rsidR="002A7FA7" w:rsidRPr="00985504" w:rsidRDefault="002A7FA7">
          <w:pPr>
            <w:pStyle w:val="TOC1"/>
            <w:tabs>
              <w:tab w:val="left" w:pos="720"/>
              <w:tab w:val="right" w:leader="dot" w:pos="9016"/>
            </w:tabs>
            <w:rPr>
              <w:rFonts w:eastAsiaTheme="minorEastAsia"/>
              <w:noProof/>
              <w:sz w:val="24"/>
              <w:szCs w:val="24"/>
              <w:lang w:eastAsia="en-GB"/>
            </w:rPr>
          </w:pPr>
          <w:hyperlink w:anchor="_Toc179543587" w:history="1">
            <w:r w:rsidRPr="00985504">
              <w:rPr>
                <w:rStyle w:val="Hyperlink"/>
                <w:noProof/>
              </w:rPr>
              <w:t>5.9</w:t>
            </w:r>
            <w:r w:rsidRPr="00985504">
              <w:rPr>
                <w:rFonts w:eastAsiaTheme="minorEastAsia"/>
                <w:noProof/>
                <w:sz w:val="24"/>
                <w:szCs w:val="24"/>
                <w:lang w:eastAsia="en-GB"/>
              </w:rPr>
              <w:tab/>
            </w:r>
            <w:r w:rsidRPr="00985504">
              <w:rPr>
                <w:rStyle w:val="Hyperlink"/>
                <w:noProof/>
              </w:rPr>
              <w:t xml:space="preserve"> School Quality and Academic Standards Committee (SQASC)</w:t>
            </w:r>
            <w:r w:rsidRPr="00985504">
              <w:rPr>
                <w:noProof/>
                <w:webHidden/>
              </w:rPr>
              <w:tab/>
            </w:r>
            <w:r w:rsidRPr="00985504">
              <w:rPr>
                <w:noProof/>
                <w:webHidden/>
              </w:rPr>
              <w:fldChar w:fldCharType="begin"/>
            </w:r>
            <w:r w:rsidRPr="00985504">
              <w:rPr>
                <w:noProof/>
                <w:webHidden/>
              </w:rPr>
              <w:instrText xml:space="preserve"> PAGEREF _Toc179543587 \h </w:instrText>
            </w:r>
            <w:r w:rsidRPr="00985504">
              <w:rPr>
                <w:noProof/>
                <w:webHidden/>
              </w:rPr>
            </w:r>
            <w:r w:rsidRPr="00985504">
              <w:rPr>
                <w:noProof/>
                <w:webHidden/>
              </w:rPr>
              <w:fldChar w:fldCharType="separate"/>
            </w:r>
            <w:r w:rsidRPr="00985504">
              <w:rPr>
                <w:noProof/>
                <w:webHidden/>
              </w:rPr>
              <w:t>12</w:t>
            </w:r>
            <w:r w:rsidRPr="00985504">
              <w:rPr>
                <w:noProof/>
                <w:webHidden/>
              </w:rPr>
              <w:fldChar w:fldCharType="end"/>
            </w:r>
          </w:hyperlink>
        </w:p>
        <w:p w14:paraId="3B55CD92" w14:textId="1B138037" w:rsidR="002A7FA7" w:rsidRPr="00985504" w:rsidRDefault="002A7FA7">
          <w:pPr>
            <w:pStyle w:val="TOC1"/>
            <w:tabs>
              <w:tab w:val="left" w:pos="720"/>
              <w:tab w:val="right" w:leader="dot" w:pos="9016"/>
            </w:tabs>
            <w:rPr>
              <w:rFonts w:eastAsiaTheme="minorEastAsia"/>
              <w:noProof/>
              <w:sz w:val="24"/>
              <w:szCs w:val="24"/>
              <w:lang w:eastAsia="en-GB"/>
            </w:rPr>
          </w:pPr>
          <w:hyperlink w:anchor="_Toc179543588" w:history="1">
            <w:r w:rsidRPr="00985504">
              <w:rPr>
                <w:rStyle w:val="Hyperlink"/>
                <w:noProof/>
              </w:rPr>
              <w:t>5.10</w:t>
            </w:r>
            <w:r w:rsidRPr="00985504">
              <w:rPr>
                <w:rFonts w:eastAsiaTheme="minorEastAsia"/>
                <w:noProof/>
                <w:sz w:val="24"/>
                <w:szCs w:val="24"/>
                <w:lang w:eastAsia="en-GB"/>
              </w:rPr>
              <w:tab/>
            </w:r>
            <w:r w:rsidRPr="00985504">
              <w:rPr>
                <w:rStyle w:val="Hyperlink"/>
                <w:noProof/>
              </w:rPr>
              <w:t xml:space="preserve"> Course Operation Group (COG)</w:t>
            </w:r>
            <w:r w:rsidRPr="00985504">
              <w:rPr>
                <w:noProof/>
                <w:webHidden/>
              </w:rPr>
              <w:tab/>
            </w:r>
            <w:r w:rsidRPr="00985504">
              <w:rPr>
                <w:noProof/>
                <w:webHidden/>
              </w:rPr>
              <w:fldChar w:fldCharType="begin"/>
            </w:r>
            <w:r w:rsidRPr="00985504">
              <w:rPr>
                <w:noProof/>
                <w:webHidden/>
              </w:rPr>
              <w:instrText xml:space="preserve"> PAGEREF _Toc179543588 \h </w:instrText>
            </w:r>
            <w:r w:rsidRPr="00985504">
              <w:rPr>
                <w:noProof/>
                <w:webHidden/>
              </w:rPr>
            </w:r>
            <w:r w:rsidRPr="00985504">
              <w:rPr>
                <w:noProof/>
                <w:webHidden/>
              </w:rPr>
              <w:fldChar w:fldCharType="separate"/>
            </w:r>
            <w:r w:rsidRPr="00985504">
              <w:rPr>
                <w:noProof/>
                <w:webHidden/>
              </w:rPr>
              <w:t>13</w:t>
            </w:r>
            <w:r w:rsidRPr="00985504">
              <w:rPr>
                <w:noProof/>
                <w:webHidden/>
              </w:rPr>
              <w:fldChar w:fldCharType="end"/>
            </w:r>
          </w:hyperlink>
        </w:p>
        <w:p w14:paraId="65BC2EEE" w14:textId="788EFA7C" w:rsidR="002A7FA7" w:rsidRPr="00985504" w:rsidRDefault="002A7FA7">
          <w:pPr>
            <w:pStyle w:val="TOC1"/>
            <w:tabs>
              <w:tab w:val="left" w:pos="720"/>
              <w:tab w:val="right" w:leader="dot" w:pos="9016"/>
            </w:tabs>
            <w:rPr>
              <w:rFonts w:eastAsiaTheme="minorEastAsia"/>
              <w:noProof/>
              <w:sz w:val="24"/>
              <w:szCs w:val="24"/>
              <w:lang w:eastAsia="en-GB"/>
            </w:rPr>
          </w:pPr>
          <w:hyperlink w:anchor="_Toc179543589" w:history="1">
            <w:r w:rsidRPr="00985504">
              <w:rPr>
                <w:rStyle w:val="Hyperlink"/>
                <w:noProof/>
              </w:rPr>
              <w:t>5.11</w:t>
            </w:r>
            <w:r w:rsidRPr="00985504">
              <w:rPr>
                <w:rFonts w:eastAsiaTheme="minorEastAsia"/>
                <w:noProof/>
                <w:sz w:val="24"/>
                <w:szCs w:val="24"/>
                <w:lang w:eastAsia="en-GB"/>
              </w:rPr>
              <w:tab/>
            </w:r>
            <w:r w:rsidRPr="00985504">
              <w:rPr>
                <w:rStyle w:val="Hyperlink"/>
                <w:noProof/>
              </w:rPr>
              <w:t xml:space="preserve"> Globalisation Directorate</w:t>
            </w:r>
            <w:r w:rsidRPr="00985504">
              <w:rPr>
                <w:noProof/>
                <w:webHidden/>
              </w:rPr>
              <w:tab/>
            </w:r>
            <w:r w:rsidRPr="00985504">
              <w:rPr>
                <w:noProof/>
                <w:webHidden/>
              </w:rPr>
              <w:fldChar w:fldCharType="begin"/>
            </w:r>
            <w:r w:rsidRPr="00985504">
              <w:rPr>
                <w:noProof/>
                <w:webHidden/>
              </w:rPr>
              <w:instrText xml:space="preserve"> PAGEREF _Toc179543589 \h </w:instrText>
            </w:r>
            <w:r w:rsidRPr="00985504">
              <w:rPr>
                <w:noProof/>
                <w:webHidden/>
              </w:rPr>
            </w:r>
            <w:r w:rsidRPr="00985504">
              <w:rPr>
                <w:noProof/>
                <w:webHidden/>
              </w:rPr>
              <w:fldChar w:fldCharType="separate"/>
            </w:r>
            <w:r w:rsidRPr="00985504">
              <w:rPr>
                <w:noProof/>
                <w:webHidden/>
              </w:rPr>
              <w:t>13</w:t>
            </w:r>
            <w:r w:rsidRPr="00985504">
              <w:rPr>
                <w:noProof/>
                <w:webHidden/>
              </w:rPr>
              <w:fldChar w:fldCharType="end"/>
            </w:r>
          </w:hyperlink>
        </w:p>
        <w:p w14:paraId="7F6158F1" w14:textId="417A579E" w:rsidR="002A7FA7" w:rsidRPr="00985504" w:rsidRDefault="002A7FA7">
          <w:pPr>
            <w:pStyle w:val="TOC1"/>
            <w:tabs>
              <w:tab w:val="left" w:pos="720"/>
              <w:tab w:val="right" w:leader="dot" w:pos="9016"/>
            </w:tabs>
            <w:rPr>
              <w:rFonts w:eastAsiaTheme="minorEastAsia"/>
              <w:noProof/>
              <w:sz w:val="24"/>
              <w:szCs w:val="24"/>
              <w:lang w:eastAsia="en-GB"/>
            </w:rPr>
          </w:pPr>
          <w:hyperlink w:anchor="_Toc179543590" w:history="1">
            <w:r w:rsidRPr="00985504">
              <w:rPr>
                <w:rStyle w:val="Hyperlink"/>
                <w:noProof/>
              </w:rPr>
              <w:t>5.12</w:t>
            </w:r>
            <w:r w:rsidRPr="00985504">
              <w:rPr>
                <w:rFonts w:eastAsiaTheme="minorEastAsia"/>
                <w:noProof/>
                <w:sz w:val="24"/>
                <w:szCs w:val="24"/>
                <w:lang w:eastAsia="en-GB"/>
              </w:rPr>
              <w:tab/>
            </w:r>
            <w:r w:rsidRPr="00985504">
              <w:rPr>
                <w:rStyle w:val="Hyperlink"/>
                <w:noProof/>
              </w:rPr>
              <w:t xml:space="preserve"> Legal</w:t>
            </w:r>
            <w:r w:rsidRPr="00985504">
              <w:rPr>
                <w:noProof/>
                <w:webHidden/>
              </w:rPr>
              <w:tab/>
            </w:r>
            <w:r w:rsidRPr="00985504">
              <w:rPr>
                <w:noProof/>
                <w:webHidden/>
              </w:rPr>
              <w:fldChar w:fldCharType="begin"/>
            </w:r>
            <w:r w:rsidRPr="00985504">
              <w:rPr>
                <w:noProof/>
                <w:webHidden/>
              </w:rPr>
              <w:instrText xml:space="preserve"> PAGEREF _Toc179543590 \h </w:instrText>
            </w:r>
            <w:r w:rsidRPr="00985504">
              <w:rPr>
                <w:noProof/>
                <w:webHidden/>
              </w:rPr>
            </w:r>
            <w:r w:rsidRPr="00985504">
              <w:rPr>
                <w:noProof/>
                <w:webHidden/>
              </w:rPr>
              <w:fldChar w:fldCharType="separate"/>
            </w:r>
            <w:r w:rsidRPr="00985504">
              <w:rPr>
                <w:noProof/>
                <w:webHidden/>
              </w:rPr>
              <w:t>13</w:t>
            </w:r>
            <w:r w:rsidRPr="00985504">
              <w:rPr>
                <w:noProof/>
                <w:webHidden/>
              </w:rPr>
              <w:fldChar w:fldCharType="end"/>
            </w:r>
          </w:hyperlink>
        </w:p>
        <w:p w14:paraId="549E18C0" w14:textId="534462DB" w:rsidR="002A7FA7" w:rsidRPr="00985504" w:rsidRDefault="002A7FA7">
          <w:pPr>
            <w:pStyle w:val="TOC1"/>
            <w:tabs>
              <w:tab w:val="left" w:pos="720"/>
              <w:tab w:val="right" w:leader="dot" w:pos="9016"/>
            </w:tabs>
            <w:rPr>
              <w:rFonts w:eastAsiaTheme="minorEastAsia"/>
              <w:noProof/>
              <w:sz w:val="24"/>
              <w:szCs w:val="24"/>
              <w:lang w:eastAsia="en-GB"/>
            </w:rPr>
          </w:pPr>
          <w:hyperlink w:anchor="_Toc179543591" w:history="1">
            <w:r w:rsidRPr="00985504">
              <w:rPr>
                <w:rStyle w:val="Hyperlink"/>
                <w:noProof/>
              </w:rPr>
              <w:t>5.13</w:t>
            </w:r>
            <w:r w:rsidRPr="00985504">
              <w:rPr>
                <w:rFonts w:eastAsiaTheme="minorEastAsia"/>
                <w:noProof/>
                <w:sz w:val="24"/>
                <w:szCs w:val="24"/>
                <w:lang w:eastAsia="en-GB"/>
              </w:rPr>
              <w:tab/>
            </w:r>
            <w:r w:rsidRPr="00985504">
              <w:rPr>
                <w:rStyle w:val="Hyperlink"/>
                <w:noProof/>
              </w:rPr>
              <w:t xml:space="preserve"> Critical Friend</w:t>
            </w:r>
            <w:r w:rsidRPr="00985504">
              <w:rPr>
                <w:noProof/>
                <w:webHidden/>
              </w:rPr>
              <w:tab/>
            </w:r>
            <w:r w:rsidRPr="00985504">
              <w:rPr>
                <w:noProof/>
                <w:webHidden/>
              </w:rPr>
              <w:fldChar w:fldCharType="begin"/>
            </w:r>
            <w:r w:rsidRPr="00985504">
              <w:rPr>
                <w:noProof/>
                <w:webHidden/>
              </w:rPr>
              <w:instrText xml:space="preserve"> PAGEREF _Toc179543591 \h </w:instrText>
            </w:r>
            <w:r w:rsidRPr="00985504">
              <w:rPr>
                <w:noProof/>
                <w:webHidden/>
              </w:rPr>
            </w:r>
            <w:r w:rsidRPr="00985504">
              <w:rPr>
                <w:noProof/>
                <w:webHidden/>
              </w:rPr>
              <w:fldChar w:fldCharType="separate"/>
            </w:r>
            <w:r w:rsidRPr="00985504">
              <w:rPr>
                <w:noProof/>
                <w:webHidden/>
              </w:rPr>
              <w:t>13</w:t>
            </w:r>
            <w:r w:rsidRPr="00985504">
              <w:rPr>
                <w:noProof/>
                <w:webHidden/>
              </w:rPr>
              <w:fldChar w:fldCharType="end"/>
            </w:r>
          </w:hyperlink>
        </w:p>
        <w:p w14:paraId="502859B0" w14:textId="31766264" w:rsidR="002A7FA7" w:rsidRPr="00985504" w:rsidRDefault="002A7FA7">
          <w:pPr>
            <w:pStyle w:val="TOC1"/>
            <w:tabs>
              <w:tab w:val="left" w:pos="720"/>
              <w:tab w:val="right" w:leader="dot" w:pos="9016"/>
            </w:tabs>
            <w:rPr>
              <w:rFonts w:eastAsiaTheme="minorEastAsia"/>
              <w:noProof/>
              <w:sz w:val="24"/>
              <w:szCs w:val="24"/>
              <w:lang w:eastAsia="en-GB"/>
            </w:rPr>
          </w:pPr>
          <w:hyperlink w:anchor="_Toc179543592" w:history="1">
            <w:r w:rsidRPr="00985504">
              <w:rPr>
                <w:rStyle w:val="Hyperlink"/>
                <w:noProof/>
              </w:rPr>
              <w:t>5.14</w:t>
            </w:r>
            <w:r w:rsidRPr="00985504">
              <w:rPr>
                <w:rFonts w:eastAsiaTheme="minorEastAsia"/>
                <w:noProof/>
                <w:sz w:val="24"/>
                <w:szCs w:val="24"/>
                <w:lang w:eastAsia="en-GB"/>
              </w:rPr>
              <w:tab/>
            </w:r>
            <w:r w:rsidRPr="00985504">
              <w:rPr>
                <w:rStyle w:val="Hyperlink"/>
                <w:noProof/>
              </w:rPr>
              <w:t xml:space="preserve"> External Examiner/Expert</w:t>
            </w:r>
            <w:r w:rsidRPr="00985504">
              <w:rPr>
                <w:noProof/>
                <w:webHidden/>
              </w:rPr>
              <w:tab/>
            </w:r>
            <w:r w:rsidRPr="00985504">
              <w:rPr>
                <w:noProof/>
                <w:webHidden/>
              </w:rPr>
              <w:fldChar w:fldCharType="begin"/>
            </w:r>
            <w:r w:rsidRPr="00985504">
              <w:rPr>
                <w:noProof/>
                <w:webHidden/>
              </w:rPr>
              <w:instrText xml:space="preserve"> PAGEREF _Toc179543592 \h </w:instrText>
            </w:r>
            <w:r w:rsidRPr="00985504">
              <w:rPr>
                <w:noProof/>
                <w:webHidden/>
              </w:rPr>
            </w:r>
            <w:r w:rsidRPr="00985504">
              <w:rPr>
                <w:noProof/>
                <w:webHidden/>
              </w:rPr>
              <w:fldChar w:fldCharType="separate"/>
            </w:r>
            <w:r w:rsidRPr="00985504">
              <w:rPr>
                <w:noProof/>
                <w:webHidden/>
              </w:rPr>
              <w:t>13</w:t>
            </w:r>
            <w:r w:rsidRPr="00985504">
              <w:rPr>
                <w:noProof/>
                <w:webHidden/>
              </w:rPr>
              <w:fldChar w:fldCharType="end"/>
            </w:r>
          </w:hyperlink>
        </w:p>
        <w:p w14:paraId="370589E8" w14:textId="18BA2DF6" w:rsidR="002A7FA7" w:rsidRPr="00985504" w:rsidRDefault="002A7FA7">
          <w:pPr>
            <w:pStyle w:val="TOC1"/>
            <w:tabs>
              <w:tab w:val="left" w:pos="480"/>
              <w:tab w:val="right" w:leader="dot" w:pos="9016"/>
            </w:tabs>
            <w:rPr>
              <w:rFonts w:eastAsiaTheme="minorEastAsia"/>
              <w:noProof/>
              <w:sz w:val="24"/>
              <w:szCs w:val="24"/>
              <w:lang w:eastAsia="en-GB"/>
            </w:rPr>
          </w:pPr>
          <w:hyperlink w:anchor="_Toc179543593" w:history="1">
            <w:r w:rsidRPr="00985504">
              <w:rPr>
                <w:rStyle w:val="Hyperlink"/>
                <w:noProof/>
              </w:rPr>
              <w:t>6</w:t>
            </w:r>
            <w:r w:rsidRPr="00985504">
              <w:rPr>
                <w:rFonts w:eastAsiaTheme="minorEastAsia"/>
                <w:noProof/>
                <w:sz w:val="24"/>
                <w:szCs w:val="24"/>
                <w:lang w:eastAsia="en-GB"/>
              </w:rPr>
              <w:tab/>
            </w:r>
            <w:r w:rsidRPr="00985504">
              <w:rPr>
                <w:rStyle w:val="Hyperlink"/>
                <w:noProof/>
              </w:rPr>
              <w:t xml:space="preserve"> Glossary</w:t>
            </w:r>
            <w:r w:rsidRPr="00985504">
              <w:rPr>
                <w:noProof/>
                <w:webHidden/>
              </w:rPr>
              <w:tab/>
            </w:r>
            <w:r w:rsidRPr="00985504">
              <w:rPr>
                <w:noProof/>
                <w:webHidden/>
              </w:rPr>
              <w:fldChar w:fldCharType="begin"/>
            </w:r>
            <w:r w:rsidRPr="00985504">
              <w:rPr>
                <w:noProof/>
                <w:webHidden/>
              </w:rPr>
              <w:instrText xml:space="preserve"> PAGEREF _Toc179543593 \h </w:instrText>
            </w:r>
            <w:r w:rsidRPr="00985504">
              <w:rPr>
                <w:noProof/>
                <w:webHidden/>
              </w:rPr>
            </w:r>
            <w:r w:rsidRPr="00985504">
              <w:rPr>
                <w:noProof/>
                <w:webHidden/>
              </w:rPr>
              <w:fldChar w:fldCharType="separate"/>
            </w:r>
            <w:r w:rsidRPr="00985504">
              <w:rPr>
                <w:noProof/>
                <w:webHidden/>
              </w:rPr>
              <w:t>14</w:t>
            </w:r>
            <w:r w:rsidRPr="00985504">
              <w:rPr>
                <w:noProof/>
                <w:webHidden/>
              </w:rPr>
              <w:fldChar w:fldCharType="end"/>
            </w:r>
          </w:hyperlink>
        </w:p>
        <w:p w14:paraId="6A88625E" w14:textId="220AF7DA" w:rsidR="002A7FA7" w:rsidRPr="00985504" w:rsidRDefault="002A7FA7">
          <w:pPr>
            <w:pStyle w:val="TOC1"/>
            <w:tabs>
              <w:tab w:val="left" w:pos="720"/>
              <w:tab w:val="right" w:leader="dot" w:pos="9016"/>
            </w:tabs>
            <w:rPr>
              <w:rFonts w:eastAsiaTheme="minorEastAsia"/>
              <w:noProof/>
              <w:sz w:val="24"/>
              <w:szCs w:val="24"/>
              <w:lang w:eastAsia="en-GB"/>
            </w:rPr>
          </w:pPr>
          <w:hyperlink w:anchor="_Toc179543594" w:history="1">
            <w:r w:rsidRPr="00985504">
              <w:rPr>
                <w:rStyle w:val="Hyperlink"/>
                <w:noProof/>
              </w:rPr>
              <w:t>6.1</w:t>
            </w:r>
            <w:r w:rsidRPr="00985504">
              <w:rPr>
                <w:rFonts w:eastAsiaTheme="minorEastAsia"/>
                <w:noProof/>
                <w:sz w:val="24"/>
                <w:szCs w:val="24"/>
                <w:lang w:eastAsia="en-GB"/>
              </w:rPr>
              <w:tab/>
            </w:r>
            <w:r w:rsidRPr="00985504">
              <w:rPr>
                <w:rStyle w:val="Hyperlink"/>
                <w:noProof/>
              </w:rPr>
              <w:t xml:space="preserve"> Certificate of Attendance</w:t>
            </w:r>
            <w:r w:rsidRPr="00985504">
              <w:rPr>
                <w:noProof/>
                <w:webHidden/>
              </w:rPr>
              <w:tab/>
            </w:r>
            <w:r w:rsidRPr="00985504">
              <w:rPr>
                <w:noProof/>
                <w:webHidden/>
              </w:rPr>
              <w:fldChar w:fldCharType="begin"/>
            </w:r>
            <w:r w:rsidRPr="00985504">
              <w:rPr>
                <w:noProof/>
                <w:webHidden/>
              </w:rPr>
              <w:instrText xml:space="preserve"> PAGEREF _Toc179543594 \h </w:instrText>
            </w:r>
            <w:r w:rsidRPr="00985504">
              <w:rPr>
                <w:noProof/>
                <w:webHidden/>
              </w:rPr>
            </w:r>
            <w:r w:rsidRPr="00985504">
              <w:rPr>
                <w:noProof/>
                <w:webHidden/>
              </w:rPr>
              <w:fldChar w:fldCharType="separate"/>
            </w:r>
            <w:r w:rsidRPr="00985504">
              <w:rPr>
                <w:noProof/>
                <w:webHidden/>
              </w:rPr>
              <w:t>14</w:t>
            </w:r>
            <w:r w:rsidRPr="00985504">
              <w:rPr>
                <w:noProof/>
                <w:webHidden/>
              </w:rPr>
              <w:fldChar w:fldCharType="end"/>
            </w:r>
          </w:hyperlink>
        </w:p>
        <w:p w14:paraId="0D32AF3B" w14:textId="617485C3" w:rsidR="002A7FA7" w:rsidRPr="00985504" w:rsidRDefault="002A7FA7">
          <w:pPr>
            <w:pStyle w:val="TOC1"/>
            <w:tabs>
              <w:tab w:val="left" w:pos="720"/>
              <w:tab w:val="right" w:leader="dot" w:pos="9016"/>
            </w:tabs>
            <w:rPr>
              <w:rFonts w:eastAsiaTheme="minorEastAsia"/>
              <w:noProof/>
              <w:sz w:val="24"/>
              <w:szCs w:val="24"/>
              <w:lang w:eastAsia="en-GB"/>
            </w:rPr>
          </w:pPr>
          <w:hyperlink w:anchor="_Toc179543595" w:history="1">
            <w:r w:rsidRPr="00985504">
              <w:rPr>
                <w:rStyle w:val="Hyperlink"/>
                <w:noProof/>
              </w:rPr>
              <w:t>6.2</w:t>
            </w:r>
            <w:r w:rsidRPr="00985504">
              <w:rPr>
                <w:rFonts w:eastAsiaTheme="minorEastAsia"/>
                <w:noProof/>
                <w:sz w:val="24"/>
                <w:szCs w:val="24"/>
                <w:lang w:eastAsia="en-GB"/>
              </w:rPr>
              <w:tab/>
            </w:r>
            <w:r w:rsidRPr="00985504">
              <w:rPr>
                <w:rStyle w:val="Hyperlink"/>
                <w:noProof/>
              </w:rPr>
              <w:t xml:space="preserve"> Certificate of Performance</w:t>
            </w:r>
            <w:r w:rsidRPr="00985504">
              <w:rPr>
                <w:noProof/>
                <w:webHidden/>
              </w:rPr>
              <w:tab/>
            </w:r>
            <w:r w:rsidRPr="00985504">
              <w:rPr>
                <w:noProof/>
                <w:webHidden/>
              </w:rPr>
              <w:fldChar w:fldCharType="begin"/>
            </w:r>
            <w:r w:rsidRPr="00985504">
              <w:rPr>
                <w:noProof/>
                <w:webHidden/>
              </w:rPr>
              <w:instrText xml:space="preserve"> PAGEREF _Toc179543595 \h </w:instrText>
            </w:r>
            <w:r w:rsidRPr="00985504">
              <w:rPr>
                <w:noProof/>
                <w:webHidden/>
              </w:rPr>
            </w:r>
            <w:r w:rsidRPr="00985504">
              <w:rPr>
                <w:noProof/>
                <w:webHidden/>
              </w:rPr>
              <w:fldChar w:fldCharType="separate"/>
            </w:r>
            <w:r w:rsidRPr="00985504">
              <w:rPr>
                <w:noProof/>
                <w:webHidden/>
              </w:rPr>
              <w:t>14</w:t>
            </w:r>
            <w:r w:rsidRPr="00985504">
              <w:rPr>
                <w:noProof/>
                <w:webHidden/>
              </w:rPr>
              <w:fldChar w:fldCharType="end"/>
            </w:r>
          </w:hyperlink>
        </w:p>
        <w:p w14:paraId="6C79204E" w14:textId="3886F99A" w:rsidR="002A7FA7" w:rsidRPr="00985504" w:rsidRDefault="002A7FA7">
          <w:pPr>
            <w:pStyle w:val="TOC1"/>
            <w:tabs>
              <w:tab w:val="left" w:pos="720"/>
              <w:tab w:val="right" w:leader="dot" w:pos="9016"/>
            </w:tabs>
            <w:rPr>
              <w:rFonts w:eastAsiaTheme="minorEastAsia"/>
              <w:noProof/>
              <w:sz w:val="24"/>
              <w:szCs w:val="24"/>
              <w:lang w:eastAsia="en-GB"/>
            </w:rPr>
          </w:pPr>
          <w:hyperlink w:anchor="_Toc179543596" w:history="1">
            <w:r w:rsidRPr="00985504">
              <w:rPr>
                <w:rStyle w:val="Hyperlink"/>
                <w:noProof/>
              </w:rPr>
              <w:t>6.3</w:t>
            </w:r>
            <w:r w:rsidRPr="00985504">
              <w:rPr>
                <w:rFonts w:eastAsiaTheme="minorEastAsia"/>
                <w:noProof/>
                <w:sz w:val="24"/>
                <w:szCs w:val="24"/>
                <w:lang w:eastAsia="en-GB"/>
              </w:rPr>
              <w:tab/>
            </w:r>
            <w:r w:rsidRPr="00985504">
              <w:rPr>
                <w:rStyle w:val="Hyperlink"/>
                <w:noProof/>
              </w:rPr>
              <w:t xml:space="preserve"> Credit</w:t>
            </w:r>
            <w:r w:rsidRPr="00985504">
              <w:rPr>
                <w:noProof/>
                <w:webHidden/>
              </w:rPr>
              <w:tab/>
            </w:r>
            <w:r w:rsidRPr="00985504">
              <w:rPr>
                <w:noProof/>
                <w:webHidden/>
              </w:rPr>
              <w:fldChar w:fldCharType="begin"/>
            </w:r>
            <w:r w:rsidRPr="00985504">
              <w:rPr>
                <w:noProof/>
                <w:webHidden/>
              </w:rPr>
              <w:instrText xml:space="preserve"> PAGEREF _Toc179543596 \h </w:instrText>
            </w:r>
            <w:r w:rsidRPr="00985504">
              <w:rPr>
                <w:noProof/>
                <w:webHidden/>
              </w:rPr>
            </w:r>
            <w:r w:rsidRPr="00985504">
              <w:rPr>
                <w:noProof/>
                <w:webHidden/>
              </w:rPr>
              <w:fldChar w:fldCharType="separate"/>
            </w:r>
            <w:r w:rsidRPr="00985504">
              <w:rPr>
                <w:noProof/>
                <w:webHidden/>
              </w:rPr>
              <w:t>14</w:t>
            </w:r>
            <w:r w:rsidRPr="00985504">
              <w:rPr>
                <w:noProof/>
                <w:webHidden/>
              </w:rPr>
              <w:fldChar w:fldCharType="end"/>
            </w:r>
          </w:hyperlink>
        </w:p>
        <w:p w14:paraId="7DD9412D" w14:textId="5B943C65" w:rsidR="002A7FA7" w:rsidRPr="00985504" w:rsidRDefault="002A7FA7">
          <w:pPr>
            <w:pStyle w:val="TOC1"/>
            <w:tabs>
              <w:tab w:val="left" w:pos="720"/>
              <w:tab w:val="right" w:leader="dot" w:pos="9016"/>
            </w:tabs>
            <w:rPr>
              <w:rFonts w:eastAsiaTheme="minorEastAsia"/>
              <w:noProof/>
              <w:sz w:val="24"/>
              <w:szCs w:val="24"/>
              <w:lang w:eastAsia="en-GB"/>
            </w:rPr>
          </w:pPr>
          <w:hyperlink w:anchor="_Toc179543597" w:history="1">
            <w:r w:rsidRPr="00985504">
              <w:rPr>
                <w:rStyle w:val="Hyperlink"/>
                <w:noProof/>
              </w:rPr>
              <w:t>6.4</w:t>
            </w:r>
            <w:r w:rsidRPr="00985504">
              <w:rPr>
                <w:rFonts w:eastAsiaTheme="minorEastAsia"/>
                <w:noProof/>
                <w:sz w:val="24"/>
                <w:szCs w:val="24"/>
                <w:lang w:eastAsia="en-GB"/>
              </w:rPr>
              <w:tab/>
            </w:r>
            <w:r w:rsidRPr="00985504">
              <w:rPr>
                <w:rStyle w:val="Hyperlink"/>
                <w:noProof/>
              </w:rPr>
              <w:t xml:space="preserve"> Programme</w:t>
            </w:r>
            <w:r w:rsidRPr="00985504">
              <w:rPr>
                <w:noProof/>
                <w:webHidden/>
              </w:rPr>
              <w:tab/>
            </w:r>
            <w:r w:rsidRPr="00985504">
              <w:rPr>
                <w:noProof/>
                <w:webHidden/>
              </w:rPr>
              <w:fldChar w:fldCharType="begin"/>
            </w:r>
            <w:r w:rsidRPr="00985504">
              <w:rPr>
                <w:noProof/>
                <w:webHidden/>
              </w:rPr>
              <w:instrText xml:space="preserve"> PAGEREF _Toc179543597 \h </w:instrText>
            </w:r>
            <w:r w:rsidRPr="00985504">
              <w:rPr>
                <w:noProof/>
                <w:webHidden/>
              </w:rPr>
            </w:r>
            <w:r w:rsidRPr="00985504">
              <w:rPr>
                <w:noProof/>
                <w:webHidden/>
              </w:rPr>
              <w:fldChar w:fldCharType="separate"/>
            </w:r>
            <w:r w:rsidRPr="00985504">
              <w:rPr>
                <w:noProof/>
                <w:webHidden/>
              </w:rPr>
              <w:t>14</w:t>
            </w:r>
            <w:r w:rsidRPr="00985504">
              <w:rPr>
                <w:noProof/>
                <w:webHidden/>
              </w:rPr>
              <w:fldChar w:fldCharType="end"/>
            </w:r>
          </w:hyperlink>
        </w:p>
        <w:p w14:paraId="12A64A78" w14:textId="5A384386" w:rsidR="002A7FA7" w:rsidRPr="00985504" w:rsidRDefault="002A7FA7">
          <w:pPr>
            <w:pStyle w:val="TOC1"/>
            <w:tabs>
              <w:tab w:val="left" w:pos="720"/>
              <w:tab w:val="right" w:leader="dot" w:pos="9016"/>
            </w:tabs>
            <w:rPr>
              <w:rFonts w:eastAsiaTheme="minorEastAsia"/>
              <w:noProof/>
              <w:sz w:val="24"/>
              <w:szCs w:val="24"/>
              <w:lang w:eastAsia="en-GB"/>
            </w:rPr>
          </w:pPr>
          <w:hyperlink w:anchor="_Toc179543598" w:history="1">
            <w:r w:rsidRPr="00985504">
              <w:rPr>
                <w:rStyle w:val="Hyperlink"/>
                <w:noProof/>
              </w:rPr>
              <w:t>6.5</w:t>
            </w:r>
            <w:r w:rsidRPr="00985504">
              <w:rPr>
                <w:rFonts w:eastAsiaTheme="minorEastAsia"/>
                <w:noProof/>
                <w:sz w:val="24"/>
                <w:szCs w:val="24"/>
                <w:lang w:eastAsia="en-GB"/>
              </w:rPr>
              <w:tab/>
            </w:r>
            <w:r w:rsidRPr="00985504">
              <w:rPr>
                <w:rStyle w:val="Hyperlink"/>
                <w:noProof/>
              </w:rPr>
              <w:t>Pathway</w:t>
            </w:r>
            <w:r w:rsidRPr="00985504">
              <w:rPr>
                <w:noProof/>
                <w:webHidden/>
              </w:rPr>
              <w:tab/>
            </w:r>
            <w:r w:rsidRPr="00985504">
              <w:rPr>
                <w:noProof/>
                <w:webHidden/>
              </w:rPr>
              <w:fldChar w:fldCharType="begin"/>
            </w:r>
            <w:r w:rsidRPr="00985504">
              <w:rPr>
                <w:noProof/>
                <w:webHidden/>
              </w:rPr>
              <w:instrText xml:space="preserve"> PAGEREF _Toc179543598 \h </w:instrText>
            </w:r>
            <w:r w:rsidRPr="00985504">
              <w:rPr>
                <w:noProof/>
                <w:webHidden/>
              </w:rPr>
            </w:r>
            <w:r w:rsidRPr="00985504">
              <w:rPr>
                <w:noProof/>
                <w:webHidden/>
              </w:rPr>
              <w:fldChar w:fldCharType="separate"/>
            </w:r>
            <w:r w:rsidRPr="00985504">
              <w:rPr>
                <w:noProof/>
                <w:webHidden/>
              </w:rPr>
              <w:t>14</w:t>
            </w:r>
            <w:r w:rsidRPr="00985504">
              <w:rPr>
                <w:noProof/>
                <w:webHidden/>
              </w:rPr>
              <w:fldChar w:fldCharType="end"/>
            </w:r>
          </w:hyperlink>
        </w:p>
        <w:p w14:paraId="10839F75" w14:textId="55DAF18D" w:rsidR="002A7FA7" w:rsidRPr="00985504" w:rsidRDefault="002A7FA7">
          <w:pPr>
            <w:pStyle w:val="TOC1"/>
            <w:tabs>
              <w:tab w:val="left" w:pos="720"/>
              <w:tab w:val="right" w:leader="dot" w:pos="9016"/>
            </w:tabs>
            <w:rPr>
              <w:rFonts w:eastAsiaTheme="minorEastAsia"/>
              <w:noProof/>
              <w:sz w:val="24"/>
              <w:szCs w:val="24"/>
              <w:lang w:eastAsia="en-GB"/>
            </w:rPr>
          </w:pPr>
          <w:hyperlink w:anchor="_Toc179543599" w:history="1">
            <w:r w:rsidRPr="00985504">
              <w:rPr>
                <w:rStyle w:val="Hyperlink"/>
                <w:noProof/>
              </w:rPr>
              <w:t>6.6</w:t>
            </w:r>
            <w:r w:rsidRPr="00985504">
              <w:rPr>
                <w:rFonts w:eastAsiaTheme="minorEastAsia"/>
                <w:noProof/>
                <w:sz w:val="24"/>
                <w:szCs w:val="24"/>
                <w:lang w:eastAsia="en-GB"/>
              </w:rPr>
              <w:tab/>
            </w:r>
            <w:r w:rsidRPr="00985504">
              <w:rPr>
                <w:rStyle w:val="Hyperlink"/>
                <w:noProof/>
              </w:rPr>
              <w:t xml:space="preserve"> Core Module</w:t>
            </w:r>
            <w:r w:rsidRPr="00985504">
              <w:rPr>
                <w:noProof/>
                <w:webHidden/>
              </w:rPr>
              <w:tab/>
            </w:r>
            <w:r w:rsidRPr="00985504">
              <w:rPr>
                <w:noProof/>
                <w:webHidden/>
              </w:rPr>
              <w:fldChar w:fldCharType="begin"/>
            </w:r>
            <w:r w:rsidRPr="00985504">
              <w:rPr>
                <w:noProof/>
                <w:webHidden/>
              </w:rPr>
              <w:instrText xml:space="preserve"> PAGEREF _Toc179543599 \h </w:instrText>
            </w:r>
            <w:r w:rsidRPr="00985504">
              <w:rPr>
                <w:noProof/>
                <w:webHidden/>
              </w:rPr>
            </w:r>
            <w:r w:rsidRPr="00985504">
              <w:rPr>
                <w:noProof/>
                <w:webHidden/>
              </w:rPr>
              <w:fldChar w:fldCharType="separate"/>
            </w:r>
            <w:r w:rsidRPr="00985504">
              <w:rPr>
                <w:noProof/>
                <w:webHidden/>
              </w:rPr>
              <w:t>14</w:t>
            </w:r>
            <w:r w:rsidRPr="00985504">
              <w:rPr>
                <w:noProof/>
                <w:webHidden/>
              </w:rPr>
              <w:fldChar w:fldCharType="end"/>
            </w:r>
          </w:hyperlink>
        </w:p>
        <w:p w14:paraId="24891862" w14:textId="68BB2BA2" w:rsidR="002A7FA7" w:rsidRPr="00985504" w:rsidRDefault="002A7FA7">
          <w:pPr>
            <w:pStyle w:val="TOC1"/>
            <w:tabs>
              <w:tab w:val="left" w:pos="720"/>
              <w:tab w:val="right" w:leader="dot" w:pos="9016"/>
            </w:tabs>
            <w:rPr>
              <w:rFonts w:eastAsiaTheme="minorEastAsia"/>
              <w:noProof/>
              <w:sz w:val="24"/>
              <w:szCs w:val="24"/>
              <w:lang w:eastAsia="en-GB"/>
            </w:rPr>
          </w:pPr>
          <w:hyperlink w:anchor="_Toc179543600" w:history="1">
            <w:r w:rsidRPr="00985504">
              <w:rPr>
                <w:rStyle w:val="Hyperlink"/>
                <w:noProof/>
              </w:rPr>
              <w:t>6.7</w:t>
            </w:r>
            <w:r w:rsidRPr="00985504">
              <w:rPr>
                <w:rFonts w:eastAsiaTheme="minorEastAsia"/>
                <w:noProof/>
                <w:sz w:val="24"/>
                <w:szCs w:val="24"/>
                <w:lang w:eastAsia="en-GB"/>
              </w:rPr>
              <w:tab/>
            </w:r>
            <w:r w:rsidRPr="00985504">
              <w:rPr>
                <w:rStyle w:val="Hyperlink"/>
                <w:noProof/>
              </w:rPr>
              <w:t xml:space="preserve"> Option Module</w:t>
            </w:r>
            <w:r w:rsidRPr="00985504">
              <w:rPr>
                <w:noProof/>
                <w:webHidden/>
              </w:rPr>
              <w:tab/>
            </w:r>
            <w:r w:rsidRPr="00985504">
              <w:rPr>
                <w:noProof/>
                <w:webHidden/>
              </w:rPr>
              <w:fldChar w:fldCharType="begin"/>
            </w:r>
            <w:r w:rsidRPr="00985504">
              <w:rPr>
                <w:noProof/>
                <w:webHidden/>
              </w:rPr>
              <w:instrText xml:space="preserve"> PAGEREF _Toc179543600 \h </w:instrText>
            </w:r>
            <w:r w:rsidRPr="00985504">
              <w:rPr>
                <w:noProof/>
                <w:webHidden/>
              </w:rPr>
            </w:r>
            <w:r w:rsidRPr="00985504">
              <w:rPr>
                <w:noProof/>
                <w:webHidden/>
              </w:rPr>
              <w:fldChar w:fldCharType="separate"/>
            </w:r>
            <w:r w:rsidRPr="00985504">
              <w:rPr>
                <w:noProof/>
                <w:webHidden/>
              </w:rPr>
              <w:t>15</w:t>
            </w:r>
            <w:r w:rsidRPr="00985504">
              <w:rPr>
                <w:noProof/>
                <w:webHidden/>
              </w:rPr>
              <w:fldChar w:fldCharType="end"/>
            </w:r>
          </w:hyperlink>
        </w:p>
        <w:p w14:paraId="3A792904" w14:textId="6A4D11D5" w:rsidR="002A7FA7" w:rsidRPr="00985504" w:rsidRDefault="002A7FA7">
          <w:pPr>
            <w:pStyle w:val="TOC1"/>
            <w:tabs>
              <w:tab w:val="left" w:pos="720"/>
              <w:tab w:val="right" w:leader="dot" w:pos="9016"/>
            </w:tabs>
            <w:rPr>
              <w:rFonts w:eastAsiaTheme="minorEastAsia"/>
              <w:noProof/>
              <w:sz w:val="24"/>
              <w:szCs w:val="24"/>
              <w:lang w:eastAsia="en-GB"/>
            </w:rPr>
          </w:pPr>
          <w:hyperlink w:anchor="_Toc179543601" w:history="1">
            <w:r w:rsidRPr="00985504">
              <w:rPr>
                <w:rStyle w:val="Hyperlink"/>
                <w:noProof/>
              </w:rPr>
              <w:t>6.8</w:t>
            </w:r>
            <w:r w:rsidRPr="00985504">
              <w:rPr>
                <w:rFonts w:eastAsiaTheme="minorEastAsia"/>
                <w:noProof/>
                <w:sz w:val="24"/>
                <w:szCs w:val="24"/>
                <w:lang w:eastAsia="en-GB"/>
              </w:rPr>
              <w:tab/>
            </w:r>
            <w:r w:rsidRPr="00985504">
              <w:rPr>
                <w:rStyle w:val="Hyperlink"/>
                <w:noProof/>
              </w:rPr>
              <w:t xml:space="preserve"> MOOC</w:t>
            </w:r>
            <w:r w:rsidRPr="00985504">
              <w:rPr>
                <w:noProof/>
                <w:webHidden/>
              </w:rPr>
              <w:tab/>
            </w:r>
            <w:r w:rsidRPr="00985504">
              <w:rPr>
                <w:noProof/>
                <w:webHidden/>
              </w:rPr>
              <w:fldChar w:fldCharType="begin"/>
            </w:r>
            <w:r w:rsidRPr="00985504">
              <w:rPr>
                <w:noProof/>
                <w:webHidden/>
              </w:rPr>
              <w:instrText xml:space="preserve"> PAGEREF _Toc179543601 \h </w:instrText>
            </w:r>
            <w:r w:rsidRPr="00985504">
              <w:rPr>
                <w:noProof/>
                <w:webHidden/>
              </w:rPr>
            </w:r>
            <w:r w:rsidRPr="00985504">
              <w:rPr>
                <w:noProof/>
                <w:webHidden/>
              </w:rPr>
              <w:fldChar w:fldCharType="separate"/>
            </w:r>
            <w:r w:rsidRPr="00985504">
              <w:rPr>
                <w:noProof/>
                <w:webHidden/>
              </w:rPr>
              <w:t>15</w:t>
            </w:r>
            <w:r w:rsidRPr="00985504">
              <w:rPr>
                <w:noProof/>
                <w:webHidden/>
              </w:rPr>
              <w:fldChar w:fldCharType="end"/>
            </w:r>
          </w:hyperlink>
        </w:p>
        <w:p w14:paraId="552747E2" w14:textId="33DDED8B" w:rsidR="002A7FA7" w:rsidRPr="00985504" w:rsidRDefault="002A7FA7">
          <w:pPr>
            <w:pStyle w:val="TOC1"/>
            <w:tabs>
              <w:tab w:val="left" w:pos="720"/>
              <w:tab w:val="right" w:leader="dot" w:pos="9016"/>
            </w:tabs>
            <w:rPr>
              <w:rFonts w:eastAsiaTheme="minorEastAsia"/>
              <w:noProof/>
              <w:sz w:val="24"/>
              <w:szCs w:val="24"/>
              <w:lang w:eastAsia="en-GB"/>
            </w:rPr>
          </w:pPr>
          <w:hyperlink w:anchor="_Toc179543602" w:history="1">
            <w:r w:rsidRPr="00985504">
              <w:rPr>
                <w:rStyle w:val="Hyperlink"/>
                <w:noProof/>
              </w:rPr>
              <w:t>6.9</w:t>
            </w:r>
            <w:r w:rsidRPr="00985504">
              <w:rPr>
                <w:rFonts w:eastAsiaTheme="minorEastAsia"/>
                <w:noProof/>
                <w:sz w:val="24"/>
                <w:szCs w:val="24"/>
                <w:lang w:eastAsia="en-GB"/>
              </w:rPr>
              <w:tab/>
            </w:r>
            <w:r w:rsidRPr="00985504">
              <w:rPr>
                <w:rStyle w:val="Hyperlink"/>
                <w:noProof/>
              </w:rPr>
              <w:t xml:space="preserve"> Micro-credentials</w:t>
            </w:r>
            <w:r w:rsidRPr="00985504">
              <w:rPr>
                <w:noProof/>
                <w:webHidden/>
              </w:rPr>
              <w:tab/>
            </w:r>
            <w:r w:rsidRPr="00985504">
              <w:rPr>
                <w:noProof/>
                <w:webHidden/>
              </w:rPr>
              <w:fldChar w:fldCharType="begin"/>
            </w:r>
            <w:r w:rsidRPr="00985504">
              <w:rPr>
                <w:noProof/>
                <w:webHidden/>
              </w:rPr>
              <w:instrText xml:space="preserve"> PAGEREF _Toc179543602 \h </w:instrText>
            </w:r>
            <w:r w:rsidRPr="00985504">
              <w:rPr>
                <w:noProof/>
                <w:webHidden/>
              </w:rPr>
            </w:r>
            <w:r w:rsidRPr="00985504">
              <w:rPr>
                <w:noProof/>
                <w:webHidden/>
              </w:rPr>
              <w:fldChar w:fldCharType="separate"/>
            </w:r>
            <w:r w:rsidRPr="00985504">
              <w:rPr>
                <w:noProof/>
                <w:webHidden/>
              </w:rPr>
              <w:t>15</w:t>
            </w:r>
            <w:r w:rsidRPr="00985504">
              <w:rPr>
                <w:noProof/>
                <w:webHidden/>
              </w:rPr>
              <w:fldChar w:fldCharType="end"/>
            </w:r>
          </w:hyperlink>
        </w:p>
        <w:p w14:paraId="5EFD833D" w14:textId="4A185DC6" w:rsidR="002A7FA7" w:rsidRPr="00985504" w:rsidRDefault="002A7FA7">
          <w:pPr>
            <w:pStyle w:val="TOC1"/>
            <w:tabs>
              <w:tab w:val="left" w:pos="720"/>
              <w:tab w:val="right" w:leader="dot" w:pos="9016"/>
            </w:tabs>
            <w:rPr>
              <w:rFonts w:eastAsiaTheme="minorEastAsia"/>
              <w:noProof/>
              <w:sz w:val="24"/>
              <w:szCs w:val="24"/>
              <w:lang w:eastAsia="en-GB"/>
            </w:rPr>
          </w:pPr>
          <w:hyperlink w:anchor="_Toc179543603" w:history="1">
            <w:r w:rsidRPr="00985504">
              <w:rPr>
                <w:rStyle w:val="Hyperlink"/>
                <w:noProof/>
              </w:rPr>
              <w:t xml:space="preserve">6.10 </w:t>
            </w:r>
            <w:r w:rsidRPr="00985504">
              <w:rPr>
                <w:rFonts w:eastAsiaTheme="minorEastAsia"/>
                <w:noProof/>
                <w:sz w:val="24"/>
                <w:szCs w:val="24"/>
                <w:lang w:eastAsia="en-GB"/>
              </w:rPr>
              <w:tab/>
            </w:r>
            <w:r w:rsidRPr="00985504">
              <w:rPr>
                <w:rStyle w:val="Hyperlink"/>
                <w:noProof/>
              </w:rPr>
              <w:t>Non-credit-bearing</w:t>
            </w:r>
            <w:r w:rsidRPr="00985504">
              <w:rPr>
                <w:noProof/>
                <w:webHidden/>
              </w:rPr>
              <w:tab/>
            </w:r>
            <w:r w:rsidRPr="00985504">
              <w:rPr>
                <w:noProof/>
                <w:webHidden/>
              </w:rPr>
              <w:fldChar w:fldCharType="begin"/>
            </w:r>
            <w:r w:rsidRPr="00985504">
              <w:rPr>
                <w:noProof/>
                <w:webHidden/>
              </w:rPr>
              <w:instrText xml:space="preserve"> PAGEREF _Toc179543603 \h </w:instrText>
            </w:r>
            <w:r w:rsidRPr="00985504">
              <w:rPr>
                <w:noProof/>
                <w:webHidden/>
              </w:rPr>
            </w:r>
            <w:r w:rsidRPr="00985504">
              <w:rPr>
                <w:noProof/>
                <w:webHidden/>
              </w:rPr>
              <w:fldChar w:fldCharType="separate"/>
            </w:r>
            <w:r w:rsidRPr="00985504">
              <w:rPr>
                <w:noProof/>
                <w:webHidden/>
              </w:rPr>
              <w:t>15</w:t>
            </w:r>
            <w:r w:rsidRPr="00985504">
              <w:rPr>
                <w:noProof/>
                <w:webHidden/>
              </w:rPr>
              <w:fldChar w:fldCharType="end"/>
            </w:r>
          </w:hyperlink>
        </w:p>
        <w:p w14:paraId="3EA0A8B5" w14:textId="4A0BEB76" w:rsidR="002A7FA7" w:rsidRPr="00985504" w:rsidRDefault="002A7FA7">
          <w:pPr>
            <w:pStyle w:val="TOC1"/>
            <w:tabs>
              <w:tab w:val="right" w:leader="dot" w:pos="9016"/>
            </w:tabs>
            <w:rPr>
              <w:rFonts w:eastAsiaTheme="minorEastAsia"/>
              <w:noProof/>
              <w:sz w:val="24"/>
              <w:szCs w:val="24"/>
              <w:lang w:eastAsia="en-GB"/>
            </w:rPr>
          </w:pPr>
          <w:hyperlink w:anchor="_Toc179543604" w:history="1">
            <w:r w:rsidRPr="00985504">
              <w:rPr>
                <w:rStyle w:val="Hyperlink"/>
                <w:noProof/>
              </w:rPr>
              <w:t>6.11 Non-credit-bearing certificates</w:t>
            </w:r>
            <w:r w:rsidRPr="00985504">
              <w:rPr>
                <w:noProof/>
                <w:webHidden/>
              </w:rPr>
              <w:tab/>
            </w:r>
            <w:r w:rsidRPr="00985504">
              <w:rPr>
                <w:noProof/>
                <w:webHidden/>
              </w:rPr>
              <w:fldChar w:fldCharType="begin"/>
            </w:r>
            <w:r w:rsidRPr="00985504">
              <w:rPr>
                <w:noProof/>
                <w:webHidden/>
              </w:rPr>
              <w:instrText xml:space="preserve"> PAGEREF _Toc179543604 \h </w:instrText>
            </w:r>
            <w:r w:rsidRPr="00985504">
              <w:rPr>
                <w:noProof/>
                <w:webHidden/>
              </w:rPr>
            </w:r>
            <w:r w:rsidRPr="00985504">
              <w:rPr>
                <w:noProof/>
                <w:webHidden/>
              </w:rPr>
              <w:fldChar w:fldCharType="separate"/>
            </w:r>
            <w:r w:rsidRPr="00985504">
              <w:rPr>
                <w:noProof/>
                <w:webHidden/>
              </w:rPr>
              <w:t>15</w:t>
            </w:r>
            <w:r w:rsidRPr="00985504">
              <w:rPr>
                <w:noProof/>
                <w:webHidden/>
              </w:rPr>
              <w:fldChar w:fldCharType="end"/>
            </w:r>
          </w:hyperlink>
        </w:p>
        <w:p w14:paraId="3474F0A9" w14:textId="0EED9E7A" w:rsidR="002A7FA7" w:rsidRPr="00985504" w:rsidRDefault="002A7FA7">
          <w:pPr>
            <w:pStyle w:val="TOC1"/>
            <w:tabs>
              <w:tab w:val="right" w:leader="dot" w:pos="9016"/>
            </w:tabs>
            <w:rPr>
              <w:rFonts w:eastAsiaTheme="minorEastAsia"/>
              <w:noProof/>
              <w:sz w:val="24"/>
              <w:szCs w:val="24"/>
              <w:lang w:eastAsia="en-GB"/>
            </w:rPr>
          </w:pPr>
          <w:hyperlink w:anchor="_Toc179543605" w:history="1">
            <w:r w:rsidRPr="00985504">
              <w:rPr>
                <w:rStyle w:val="Hyperlink"/>
                <w:noProof/>
              </w:rPr>
              <w:t>6.12 Open Badges</w:t>
            </w:r>
            <w:r w:rsidRPr="00985504">
              <w:rPr>
                <w:noProof/>
                <w:webHidden/>
              </w:rPr>
              <w:tab/>
            </w:r>
            <w:r w:rsidRPr="00985504">
              <w:rPr>
                <w:noProof/>
                <w:webHidden/>
              </w:rPr>
              <w:fldChar w:fldCharType="begin"/>
            </w:r>
            <w:r w:rsidRPr="00985504">
              <w:rPr>
                <w:noProof/>
                <w:webHidden/>
              </w:rPr>
              <w:instrText xml:space="preserve"> PAGEREF _Toc179543605 \h </w:instrText>
            </w:r>
            <w:r w:rsidRPr="00985504">
              <w:rPr>
                <w:noProof/>
                <w:webHidden/>
              </w:rPr>
            </w:r>
            <w:r w:rsidRPr="00985504">
              <w:rPr>
                <w:noProof/>
                <w:webHidden/>
              </w:rPr>
              <w:fldChar w:fldCharType="separate"/>
            </w:r>
            <w:r w:rsidRPr="00985504">
              <w:rPr>
                <w:noProof/>
                <w:webHidden/>
              </w:rPr>
              <w:t>16</w:t>
            </w:r>
            <w:r w:rsidRPr="00985504">
              <w:rPr>
                <w:noProof/>
                <w:webHidden/>
              </w:rPr>
              <w:fldChar w:fldCharType="end"/>
            </w:r>
          </w:hyperlink>
        </w:p>
        <w:p w14:paraId="0541531F" w14:textId="4755666B" w:rsidR="002A7FA7" w:rsidRPr="00985504" w:rsidRDefault="002A7FA7">
          <w:pPr>
            <w:pStyle w:val="TOC1"/>
            <w:tabs>
              <w:tab w:val="right" w:leader="dot" w:pos="9016"/>
            </w:tabs>
            <w:rPr>
              <w:rFonts w:eastAsiaTheme="minorEastAsia"/>
              <w:noProof/>
              <w:sz w:val="24"/>
              <w:szCs w:val="24"/>
              <w:lang w:eastAsia="en-GB"/>
            </w:rPr>
          </w:pPr>
          <w:hyperlink w:anchor="_Toc179543606" w:history="1">
            <w:r w:rsidRPr="00985504">
              <w:rPr>
                <w:rStyle w:val="Hyperlink"/>
                <w:noProof/>
              </w:rPr>
              <w:t>6.13 Programme</w:t>
            </w:r>
            <w:r w:rsidRPr="00985504">
              <w:rPr>
                <w:noProof/>
                <w:webHidden/>
              </w:rPr>
              <w:tab/>
            </w:r>
            <w:r w:rsidRPr="00985504">
              <w:rPr>
                <w:noProof/>
                <w:webHidden/>
              </w:rPr>
              <w:fldChar w:fldCharType="begin"/>
            </w:r>
            <w:r w:rsidRPr="00985504">
              <w:rPr>
                <w:noProof/>
                <w:webHidden/>
              </w:rPr>
              <w:instrText xml:space="preserve"> PAGEREF _Toc179543606 \h </w:instrText>
            </w:r>
            <w:r w:rsidRPr="00985504">
              <w:rPr>
                <w:noProof/>
                <w:webHidden/>
              </w:rPr>
            </w:r>
            <w:r w:rsidRPr="00985504">
              <w:rPr>
                <w:noProof/>
                <w:webHidden/>
              </w:rPr>
              <w:fldChar w:fldCharType="separate"/>
            </w:r>
            <w:r w:rsidRPr="00985504">
              <w:rPr>
                <w:noProof/>
                <w:webHidden/>
              </w:rPr>
              <w:t>16</w:t>
            </w:r>
            <w:r w:rsidRPr="00985504">
              <w:rPr>
                <w:noProof/>
                <w:webHidden/>
              </w:rPr>
              <w:fldChar w:fldCharType="end"/>
            </w:r>
          </w:hyperlink>
        </w:p>
        <w:p w14:paraId="361E89EE" w14:textId="7636DA9A" w:rsidR="002A7FA7" w:rsidRPr="00985504" w:rsidRDefault="002A7FA7">
          <w:pPr>
            <w:pStyle w:val="TOC1"/>
            <w:tabs>
              <w:tab w:val="right" w:leader="dot" w:pos="9016"/>
            </w:tabs>
            <w:rPr>
              <w:rFonts w:eastAsiaTheme="minorEastAsia"/>
              <w:noProof/>
              <w:sz w:val="24"/>
              <w:szCs w:val="24"/>
              <w:lang w:eastAsia="en-GB"/>
            </w:rPr>
          </w:pPr>
          <w:hyperlink w:anchor="_Toc179543607" w:history="1">
            <w:r w:rsidRPr="00985504">
              <w:rPr>
                <w:rStyle w:val="Hyperlink"/>
                <w:noProof/>
              </w:rPr>
              <w:t>6.14 Programme pathway</w:t>
            </w:r>
            <w:r w:rsidRPr="00985504">
              <w:rPr>
                <w:noProof/>
                <w:webHidden/>
              </w:rPr>
              <w:tab/>
            </w:r>
            <w:r w:rsidRPr="00985504">
              <w:rPr>
                <w:noProof/>
                <w:webHidden/>
              </w:rPr>
              <w:fldChar w:fldCharType="begin"/>
            </w:r>
            <w:r w:rsidRPr="00985504">
              <w:rPr>
                <w:noProof/>
                <w:webHidden/>
              </w:rPr>
              <w:instrText xml:space="preserve"> PAGEREF _Toc179543607 \h </w:instrText>
            </w:r>
            <w:r w:rsidRPr="00985504">
              <w:rPr>
                <w:noProof/>
                <w:webHidden/>
              </w:rPr>
            </w:r>
            <w:r w:rsidRPr="00985504">
              <w:rPr>
                <w:noProof/>
                <w:webHidden/>
              </w:rPr>
              <w:fldChar w:fldCharType="separate"/>
            </w:r>
            <w:r w:rsidRPr="00985504">
              <w:rPr>
                <w:noProof/>
                <w:webHidden/>
              </w:rPr>
              <w:t>16</w:t>
            </w:r>
            <w:r w:rsidRPr="00985504">
              <w:rPr>
                <w:noProof/>
                <w:webHidden/>
              </w:rPr>
              <w:fldChar w:fldCharType="end"/>
            </w:r>
          </w:hyperlink>
        </w:p>
        <w:p w14:paraId="4C9E35BE" w14:textId="3A3C5DAE" w:rsidR="002A7FA7" w:rsidRPr="00985504" w:rsidRDefault="002A7FA7">
          <w:pPr>
            <w:pStyle w:val="TOC1"/>
            <w:tabs>
              <w:tab w:val="right" w:leader="dot" w:pos="9016"/>
            </w:tabs>
            <w:rPr>
              <w:rFonts w:eastAsiaTheme="minorEastAsia"/>
              <w:noProof/>
              <w:sz w:val="24"/>
              <w:szCs w:val="24"/>
              <w:lang w:eastAsia="en-GB"/>
            </w:rPr>
          </w:pPr>
          <w:hyperlink w:anchor="_Toc179543608" w:history="1">
            <w:r w:rsidRPr="00985504">
              <w:rPr>
                <w:rStyle w:val="Hyperlink"/>
                <w:noProof/>
              </w:rPr>
              <w:t>6.15 Access Summer School</w:t>
            </w:r>
            <w:r w:rsidRPr="00985504">
              <w:rPr>
                <w:noProof/>
                <w:webHidden/>
              </w:rPr>
              <w:tab/>
            </w:r>
            <w:r w:rsidRPr="00985504">
              <w:rPr>
                <w:noProof/>
                <w:webHidden/>
              </w:rPr>
              <w:fldChar w:fldCharType="begin"/>
            </w:r>
            <w:r w:rsidRPr="00985504">
              <w:rPr>
                <w:noProof/>
                <w:webHidden/>
              </w:rPr>
              <w:instrText xml:space="preserve"> PAGEREF _Toc179543608 \h </w:instrText>
            </w:r>
            <w:r w:rsidRPr="00985504">
              <w:rPr>
                <w:noProof/>
                <w:webHidden/>
              </w:rPr>
            </w:r>
            <w:r w:rsidRPr="00985504">
              <w:rPr>
                <w:noProof/>
                <w:webHidden/>
              </w:rPr>
              <w:fldChar w:fldCharType="separate"/>
            </w:r>
            <w:r w:rsidRPr="00985504">
              <w:rPr>
                <w:noProof/>
                <w:webHidden/>
              </w:rPr>
              <w:t>16</w:t>
            </w:r>
            <w:r w:rsidRPr="00985504">
              <w:rPr>
                <w:noProof/>
                <w:webHidden/>
              </w:rPr>
              <w:fldChar w:fldCharType="end"/>
            </w:r>
          </w:hyperlink>
        </w:p>
        <w:p w14:paraId="6C80A265" w14:textId="18A17C84" w:rsidR="002A7FA7" w:rsidRPr="00985504" w:rsidRDefault="002A7FA7">
          <w:pPr>
            <w:pStyle w:val="TOC1"/>
            <w:tabs>
              <w:tab w:val="right" w:leader="dot" w:pos="9016"/>
            </w:tabs>
            <w:rPr>
              <w:rFonts w:eastAsiaTheme="minorEastAsia"/>
              <w:noProof/>
              <w:sz w:val="24"/>
              <w:szCs w:val="24"/>
              <w:lang w:eastAsia="en-GB"/>
            </w:rPr>
          </w:pPr>
          <w:hyperlink w:anchor="_Toc179543609" w:history="1">
            <w:r w:rsidRPr="00985504">
              <w:rPr>
                <w:rStyle w:val="Hyperlink"/>
                <w:noProof/>
              </w:rPr>
              <w:t>6.16 Summer Experience</w:t>
            </w:r>
            <w:r w:rsidRPr="00985504">
              <w:rPr>
                <w:noProof/>
                <w:webHidden/>
              </w:rPr>
              <w:tab/>
            </w:r>
            <w:r w:rsidRPr="00985504">
              <w:rPr>
                <w:noProof/>
                <w:webHidden/>
              </w:rPr>
              <w:fldChar w:fldCharType="begin"/>
            </w:r>
            <w:r w:rsidRPr="00985504">
              <w:rPr>
                <w:noProof/>
                <w:webHidden/>
              </w:rPr>
              <w:instrText xml:space="preserve"> PAGEREF _Toc179543609 \h </w:instrText>
            </w:r>
            <w:r w:rsidRPr="00985504">
              <w:rPr>
                <w:noProof/>
                <w:webHidden/>
              </w:rPr>
            </w:r>
            <w:r w:rsidRPr="00985504">
              <w:rPr>
                <w:noProof/>
                <w:webHidden/>
              </w:rPr>
              <w:fldChar w:fldCharType="separate"/>
            </w:r>
            <w:r w:rsidRPr="00985504">
              <w:rPr>
                <w:noProof/>
                <w:webHidden/>
              </w:rPr>
              <w:t>17</w:t>
            </w:r>
            <w:r w:rsidRPr="00985504">
              <w:rPr>
                <w:noProof/>
                <w:webHidden/>
              </w:rPr>
              <w:fldChar w:fldCharType="end"/>
            </w:r>
          </w:hyperlink>
        </w:p>
        <w:p w14:paraId="41F52913" w14:textId="1DE2FDDF" w:rsidR="00AF5E8D" w:rsidRPr="00985504" w:rsidRDefault="00FF57F3" w:rsidP="00AF5E8D">
          <w:pPr>
            <w:rPr>
              <w:rFonts w:ascii="Aptos" w:hAnsi="Aptos"/>
              <w:b/>
              <w:bCs/>
              <w:noProof/>
            </w:rPr>
          </w:pPr>
          <w:r w:rsidRPr="00985504">
            <w:rPr>
              <w:rFonts w:ascii="Aptos" w:hAnsi="Aptos"/>
              <w:b/>
              <w:bCs/>
              <w:noProof/>
            </w:rPr>
            <w:lastRenderedPageBreak/>
            <w:fldChar w:fldCharType="end"/>
          </w:r>
        </w:p>
      </w:sdtContent>
    </w:sdt>
    <w:p w14:paraId="18D0960E" w14:textId="1C7C5B8F" w:rsidR="00AE5F92" w:rsidRPr="00985504" w:rsidRDefault="00244F07" w:rsidP="00244F07">
      <w:pPr>
        <w:pStyle w:val="Heading1"/>
        <w:rPr>
          <w:rStyle w:val="AptososHeadingChar"/>
          <w:rFonts w:cstheme="minorBidi"/>
          <w:color w:val="auto"/>
          <w:sz w:val="22"/>
          <w:szCs w:val="22"/>
        </w:rPr>
      </w:pPr>
      <w:bookmarkStart w:id="0" w:name="_Toc179543574"/>
      <w:r w:rsidRPr="00985504">
        <w:t>1</w:t>
      </w:r>
      <w:r w:rsidR="00FF2FA3" w:rsidRPr="00985504">
        <w:tab/>
      </w:r>
      <w:r w:rsidR="00AE5F92" w:rsidRPr="00985504">
        <w:rPr>
          <w:rStyle w:val="AptososHeadingChar"/>
          <w:sz w:val="40"/>
          <w:szCs w:val="40"/>
        </w:rPr>
        <w:t xml:space="preserve"> </w:t>
      </w:r>
      <w:r w:rsidR="00AE5F92" w:rsidRPr="00985504">
        <w:rPr>
          <w:rStyle w:val="AptosHeadingsChar"/>
          <w:sz w:val="40"/>
          <w:szCs w:val="40"/>
        </w:rPr>
        <w:t>Purpose</w:t>
      </w:r>
      <w:bookmarkEnd w:id="0"/>
    </w:p>
    <w:p w14:paraId="039E899F" w14:textId="037020F1" w:rsidR="005B29A4" w:rsidRPr="00985504" w:rsidRDefault="009E304C" w:rsidP="00AC16EE">
      <w:pPr>
        <w:pStyle w:val="ListParagraph"/>
        <w:tabs>
          <w:tab w:val="clear" w:pos="709"/>
        </w:tabs>
        <w:ind w:left="0" w:firstLine="0"/>
      </w:pPr>
      <w:r w:rsidRPr="00985504">
        <w:t>The Policy</w:t>
      </w:r>
      <w:r w:rsidR="00794A09" w:rsidRPr="00985504">
        <w:t xml:space="preserve"> details the University</w:t>
      </w:r>
      <w:r w:rsidR="009A4352" w:rsidRPr="00985504">
        <w:t xml:space="preserve"> of Dundee</w:t>
      </w:r>
      <w:r w:rsidR="00F87F8D" w:rsidRPr="00985504">
        <w:t xml:space="preserve"> (UoD) </w:t>
      </w:r>
      <w:r w:rsidR="00794A09" w:rsidRPr="00985504">
        <w:t xml:space="preserve">procedures </w:t>
      </w:r>
      <w:r w:rsidR="0022503D" w:rsidRPr="00985504">
        <w:t>concerning the development,</w:t>
      </w:r>
      <w:r w:rsidR="003D00FA" w:rsidRPr="00985504">
        <w:t xml:space="preserve"> </w:t>
      </w:r>
      <w:r w:rsidR="00BB4548" w:rsidRPr="00985504">
        <w:t>approval,</w:t>
      </w:r>
      <w:r w:rsidR="0022503D" w:rsidRPr="00985504">
        <w:t xml:space="preserve"> and amendment of all taught provision, including those leading to a University award, intermediate awards, </w:t>
      </w:r>
      <w:r w:rsidR="00F02601" w:rsidRPr="00985504">
        <w:t>M</w:t>
      </w:r>
      <w:r w:rsidR="00AE283B" w:rsidRPr="00985504">
        <w:t>icro-</w:t>
      </w:r>
      <w:r w:rsidR="00F02601" w:rsidRPr="00985504">
        <w:t>C</w:t>
      </w:r>
      <w:r w:rsidR="00AE283B" w:rsidRPr="00985504">
        <w:t xml:space="preserve">redentials, MOOCs, </w:t>
      </w:r>
      <w:r w:rsidR="003C0397" w:rsidRPr="00985504">
        <w:t xml:space="preserve">and </w:t>
      </w:r>
      <w:r w:rsidR="00AE283B" w:rsidRPr="00985504">
        <w:t>Non-Credit Bearing</w:t>
      </w:r>
      <w:r w:rsidR="003C0397" w:rsidRPr="00985504">
        <w:t xml:space="preserve"> provision</w:t>
      </w:r>
      <w:r w:rsidR="001C3A24" w:rsidRPr="00985504">
        <w:t xml:space="preserve">. It also encompasses </w:t>
      </w:r>
      <w:r w:rsidR="005901C4" w:rsidRPr="00985504">
        <w:t>all</w:t>
      </w:r>
      <w:r w:rsidR="001C3A24" w:rsidRPr="00985504">
        <w:t xml:space="preserve"> taught components of Professiona</w:t>
      </w:r>
      <w:r w:rsidR="009050ED" w:rsidRPr="00985504">
        <w:t>l Doctorate awards and</w:t>
      </w:r>
      <w:r w:rsidR="00AE283B" w:rsidRPr="00985504">
        <w:t xml:space="preserve"> Research degrees</w:t>
      </w:r>
      <w:r w:rsidR="009050ED" w:rsidRPr="00985504">
        <w:t xml:space="preserve">. </w:t>
      </w:r>
      <w:r w:rsidR="005B29A4" w:rsidRPr="00985504">
        <w:t>The approach outlined below has also been informed by benchmarking practice across a range of institutions</w:t>
      </w:r>
      <w:r w:rsidR="00996D6D" w:rsidRPr="00985504">
        <w:t xml:space="preserve"> and it </w:t>
      </w:r>
      <w:r w:rsidR="005B29A4" w:rsidRPr="00985504">
        <w:t xml:space="preserve">aligns with </w:t>
      </w:r>
      <w:r w:rsidR="00996D6D" w:rsidRPr="00985504">
        <w:t xml:space="preserve">both </w:t>
      </w:r>
      <w:r w:rsidR="005B29A4" w:rsidRPr="00985504">
        <w:t xml:space="preserve">the </w:t>
      </w:r>
      <w:hyperlink r:id="rId12" w:history="1">
        <w:r w:rsidR="005B29A4" w:rsidRPr="00985504">
          <w:rPr>
            <w:rStyle w:val="Hyperlink"/>
            <w:rFonts w:ascii="Aptos" w:hAnsi="Aptos"/>
          </w:rPr>
          <w:t>UK Quality Code</w:t>
        </w:r>
      </w:hyperlink>
      <w:r w:rsidR="00996D6D" w:rsidRPr="00985504">
        <w:t xml:space="preserve"> and our own Curriculum Design Principles.</w:t>
      </w:r>
    </w:p>
    <w:p w14:paraId="083BE773" w14:textId="4BAA40CE" w:rsidR="001E0D2D" w:rsidRPr="00985504" w:rsidRDefault="009050ED" w:rsidP="003D6347">
      <w:pPr>
        <w:tabs>
          <w:tab w:val="left" w:pos="142"/>
        </w:tabs>
        <w:spacing w:line="360" w:lineRule="auto"/>
        <w:rPr>
          <w:rFonts w:ascii="Aptos" w:hAnsi="Aptos"/>
        </w:rPr>
      </w:pPr>
      <w:r w:rsidRPr="00985504">
        <w:rPr>
          <w:rFonts w:ascii="Aptos" w:hAnsi="Aptos"/>
        </w:rPr>
        <w:t>Where there are collaborations with partners</w:t>
      </w:r>
      <w:r w:rsidR="00BB4548" w:rsidRPr="00985504">
        <w:rPr>
          <w:rFonts w:ascii="Aptos" w:hAnsi="Aptos"/>
        </w:rPr>
        <w:t xml:space="preserve"> the </w:t>
      </w:r>
      <w:hyperlink r:id="rId13" w:history="1">
        <w:r w:rsidR="00BB4548" w:rsidRPr="00985504">
          <w:rPr>
            <w:rStyle w:val="Hyperlink"/>
            <w:rFonts w:ascii="Aptos" w:hAnsi="Aptos"/>
          </w:rPr>
          <w:t>Collaborative Partnership Code of Practice</w:t>
        </w:r>
      </w:hyperlink>
      <w:r w:rsidR="00BB4548" w:rsidRPr="00985504">
        <w:rPr>
          <w:rFonts w:ascii="Aptos" w:hAnsi="Aptos"/>
        </w:rPr>
        <w:t xml:space="preserve"> applies</w:t>
      </w:r>
      <w:r w:rsidR="006368CF" w:rsidRPr="00985504">
        <w:rPr>
          <w:rFonts w:ascii="Aptos" w:hAnsi="Aptos"/>
        </w:rPr>
        <w:t>.</w:t>
      </w:r>
      <w:r w:rsidR="005B29A4" w:rsidRPr="00985504">
        <w:rPr>
          <w:rFonts w:ascii="Aptos" w:hAnsi="Aptos"/>
        </w:rPr>
        <w:t xml:space="preserve"> </w:t>
      </w:r>
    </w:p>
    <w:p w14:paraId="4F35453E" w14:textId="49AE35E3" w:rsidR="00920985" w:rsidRPr="00985504" w:rsidRDefault="00FA0A72" w:rsidP="00E3429B">
      <w:pPr>
        <w:pStyle w:val="ListParagraph"/>
        <w:numPr>
          <w:ilvl w:val="1"/>
          <w:numId w:val="32"/>
        </w:numPr>
      </w:pPr>
      <w:r w:rsidRPr="00985504">
        <w:t>The University of Dundee as an awarding institution will exercise its responsibility for the academic</w:t>
      </w:r>
      <w:r w:rsidR="003D00FA" w:rsidRPr="00985504">
        <w:t xml:space="preserve"> </w:t>
      </w:r>
      <w:r w:rsidRPr="00985504">
        <w:t>standards and the quality of the learning opportunities of the qualifications awarded in its name</w:t>
      </w:r>
      <w:r w:rsidR="009062CF" w:rsidRPr="00985504">
        <w:t xml:space="preserve">. </w:t>
      </w:r>
    </w:p>
    <w:p w14:paraId="70876198" w14:textId="08EEE0DD" w:rsidR="003F083E" w:rsidRPr="00985504" w:rsidRDefault="009062CF" w:rsidP="00E3429B">
      <w:pPr>
        <w:pStyle w:val="ListParagraph"/>
      </w:pPr>
      <w:r w:rsidRPr="00985504">
        <w:t>It will do this by ensuring</w:t>
      </w:r>
      <w:r w:rsidR="00B55FD6" w:rsidRPr="00985504">
        <w:t>:</w:t>
      </w:r>
    </w:p>
    <w:p w14:paraId="3A1D3307" w14:textId="621B1178" w:rsidR="0010251B" w:rsidRPr="00985504" w:rsidRDefault="004C05DE" w:rsidP="00E3429B">
      <w:pPr>
        <w:pStyle w:val="ListParagraph"/>
      </w:pPr>
      <w:r w:rsidRPr="00985504">
        <w:t>1.1</w:t>
      </w:r>
      <w:r w:rsidR="003D00FA" w:rsidRPr="00985504">
        <w:t>.1</w:t>
      </w:r>
      <w:r w:rsidRPr="00985504">
        <w:tab/>
      </w:r>
      <w:r w:rsidR="00B55FD6" w:rsidRPr="00985504">
        <w:t>It has a s</w:t>
      </w:r>
      <w:r w:rsidR="00A26140" w:rsidRPr="00985504">
        <w:t xml:space="preserve">trategic oversight </w:t>
      </w:r>
      <w:r w:rsidR="00B55FD6" w:rsidRPr="00985504">
        <w:t>of</w:t>
      </w:r>
      <w:r w:rsidR="00A26140" w:rsidRPr="00985504">
        <w:t xml:space="preserve"> course design, development and approval processes</w:t>
      </w:r>
      <w:r w:rsidR="00B55FD6" w:rsidRPr="00985504">
        <w:t>, ensuring</w:t>
      </w:r>
      <w:r w:rsidR="003D6F27" w:rsidRPr="00985504">
        <w:t xml:space="preserve"> </w:t>
      </w:r>
      <w:r w:rsidR="00A26140" w:rsidRPr="00985504">
        <w:t xml:space="preserve">outcomes remain consistent and </w:t>
      </w:r>
      <w:proofErr w:type="gramStart"/>
      <w:r w:rsidR="00A26140" w:rsidRPr="00985504">
        <w:t>transparent</w:t>
      </w:r>
      <w:r w:rsidR="001E0D2D" w:rsidRPr="00985504">
        <w:t>;</w:t>
      </w:r>
      <w:proofErr w:type="gramEnd"/>
    </w:p>
    <w:p w14:paraId="3D316A3B" w14:textId="437A13E4" w:rsidR="0010251B" w:rsidRPr="00985504" w:rsidRDefault="003D00FA" w:rsidP="00E3429B">
      <w:pPr>
        <w:pStyle w:val="ListParagraph"/>
      </w:pPr>
      <w:r w:rsidRPr="00985504">
        <w:t>1.1.2</w:t>
      </w:r>
      <w:r w:rsidRPr="00985504">
        <w:tab/>
      </w:r>
      <w:r w:rsidR="000307E9" w:rsidRPr="00985504">
        <w:t xml:space="preserve">It has </w:t>
      </w:r>
      <w:r w:rsidR="00963499" w:rsidRPr="00985504">
        <w:t xml:space="preserve">in place effective arrangements to ensure </w:t>
      </w:r>
      <w:r w:rsidR="000307E9" w:rsidRPr="00985504">
        <w:t>appropriate</w:t>
      </w:r>
      <w:r w:rsidR="00963499" w:rsidRPr="00985504">
        <w:t xml:space="preserve"> standards of the </w:t>
      </w:r>
      <w:proofErr w:type="gramStart"/>
      <w:r w:rsidR="00963499" w:rsidRPr="00985504">
        <w:t>awards</w:t>
      </w:r>
      <w:r w:rsidR="001E0D2D" w:rsidRPr="00985504">
        <w:t>;</w:t>
      </w:r>
      <w:proofErr w:type="gramEnd"/>
    </w:p>
    <w:p w14:paraId="09438AC2" w14:textId="3D59EFDD" w:rsidR="00D05E99" w:rsidRPr="00985504" w:rsidRDefault="004C05DE" w:rsidP="00E3429B">
      <w:pPr>
        <w:pStyle w:val="ListParagraph"/>
      </w:pPr>
      <w:r w:rsidRPr="00985504">
        <w:t>1.</w:t>
      </w:r>
      <w:r w:rsidR="003D00FA" w:rsidRPr="00985504">
        <w:t>1.3</w:t>
      </w:r>
      <w:r w:rsidRPr="00985504">
        <w:tab/>
      </w:r>
      <w:r w:rsidR="00B06C72" w:rsidRPr="00985504">
        <w:t>T</w:t>
      </w:r>
      <w:r w:rsidR="009A36C3" w:rsidRPr="00985504">
        <w:t xml:space="preserve">he development of </w:t>
      </w:r>
      <w:r w:rsidR="000E3A01" w:rsidRPr="00985504">
        <w:t xml:space="preserve">awards that align with the hallmarks of a University of Dundee award as set out in the University’s </w:t>
      </w:r>
      <w:hyperlink r:id="rId14" w:history="1">
        <w:r w:rsidR="009A36C3" w:rsidRPr="00985504">
          <w:rPr>
            <w:rStyle w:val="Hyperlink"/>
            <w:rFonts w:ascii="Aptos" w:hAnsi="Aptos"/>
          </w:rPr>
          <w:t>Curriculum Design Principles</w:t>
        </w:r>
      </w:hyperlink>
      <w:r w:rsidR="00B12EA9" w:rsidRPr="00985504">
        <w:t>;</w:t>
      </w:r>
    </w:p>
    <w:p w14:paraId="5D76AF79" w14:textId="3E53C98D" w:rsidR="00D05E99" w:rsidRPr="00985504" w:rsidRDefault="004C05DE" w:rsidP="00E3429B">
      <w:pPr>
        <w:pStyle w:val="ListParagraph"/>
      </w:pPr>
      <w:r w:rsidRPr="00985504">
        <w:t>1.</w:t>
      </w:r>
      <w:r w:rsidR="003D00FA" w:rsidRPr="00985504">
        <w:t>1.4</w:t>
      </w:r>
      <w:r w:rsidRPr="00985504">
        <w:tab/>
      </w:r>
      <w:r w:rsidR="003E41DE" w:rsidRPr="00985504">
        <w:t>It m</w:t>
      </w:r>
      <w:r w:rsidR="00963499" w:rsidRPr="00985504">
        <w:t>aintain</w:t>
      </w:r>
      <w:r w:rsidR="003E41DE" w:rsidRPr="00985504">
        <w:t>s</w:t>
      </w:r>
      <w:r w:rsidR="00963499" w:rsidRPr="00985504">
        <w:t xml:space="preserve"> a definitive </w:t>
      </w:r>
      <w:r w:rsidR="00C903CA" w:rsidRPr="00985504">
        <w:t xml:space="preserve">central </w:t>
      </w:r>
      <w:r w:rsidR="00963499" w:rsidRPr="00985504">
        <w:t>record of the programmes and modules</w:t>
      </w:r>
      <w:r w:rsidR="00A1175D" w:rsidRPr="00985504">
        <w:t xml:space="preserve">, </w:t>
      </w:r>
      <w:r w:rsidR="00106AB6" w:rsidRPr="00985504">
        <w:t>n</w:t>
      </w:r>
      <w:r w:rsidR="00532FCF" w:rsidRPr="00985504">
        <w:t>on-</w:t>
      </w:r>
      <w:r w:rsidR="00106AB6" w:rsidRPr="00985504">
        <w:t>c</w:t>
      </w:r>
      <w:r w:rsidR="00532FCF" w:rsidRPr="00985504">
        <w:t xml:space="preserve">redit </w:t>
      </w:r>
      <w:r w:rsidR="00106AB6" w:rsidRPr="00985504">
        <w:t>b</w:t>
      </w:r>
      <w:r w:rsidR="00532FCF" w:rsidRPr="00985504">
        <w:t xml:space="preserve">earing </w:t>
      </w:r>
      <w:r w:rsidR="00106AB6" w:rsidRPr="00985504">
        <w:t xml:space="preserve">provision </w:t>
      </w:r>
      <w:proofErr w:type="gramStart"/>
      <w:r w:rsidR="00963499" w:rsidRPr="00985504">
        <w:t>offer</w:t>
      </w:r>
      <w:r w:rsidR="001E16A7" w:rsidRPr="00985504">
        <w:t>ed</w:t>
      </w:r>
      <w:r w:rsidR="00B12EA9" w:rsidRPr="00985504">
        <w:t>;</w:t>
      </w:r>
      <w:proofErr w:type="gramEnd"/>
      <w:r w:rsidR="008D0AD6" w:rsidRPr="00985504">
        <w:t xml:space="preserve"> </w:t>
      </w:r>
    </w:p>
    <w:p w14:paraId="08E6AE89" w14:textId="2F67FF04" w:rsidR="00D05E99" w:rsidRPr="00985504" w:rsidRDefault="004C05DE" w:rsidP="00E3429B">
      <w:pPr>
        <w:pStyle w:val="ListParagraph"/>
      </w:pPr>
      <w:r w:rsidRPr="00985504">
        <w:t>1.</w:t>
      </w:r>
      <w:r w:rsidR="00344394" w:rsidRPr="00985504">
        <w:t>1.5</w:t>
      </w:r>
      <w:r w:rsidRPr="00985504">
        <w:tab/>
      </w:r>
      <w:r w:rsidR="008D0AD6" w:rsidRPr="00985504">
        <w:t xml:space="preserve">Course design, development and approval processes result in definitive course </w:t>
      </w:r>
      <w:proofErr w:type="gramStart"/>
      <w:r w:rsidR="008D0AD6" w:rsidRPr="00985504">
        <w:t>documents</w:t>
      </w:r>
      <w:r w:rsidR="00B12EA9" w:rsidRPr="00985504">
        <w:t>;</w:t>
      </w:r>
      <w:proofErr w:type="gramEnd"/>
    </w:p>
    <w:p w14:paraId="7128126C" w14:textId="43AEF94C" w:rsidR="00D05E99" w:rsidRPr="00985504" w:rsidRDefault="004C05DE" w:rsidP="00E3429B">
      <w:pPr>
        <w:pStyle w:val="ListParagraph"/>
      </w:pPr>
      <w:r w:rsidRPr="00985504">
        <w:t>1</w:t>
      </w:r>
      <w:r w:rsidR="00344394" w:rsidRPr="00985504">
        <w:t>.1.6</w:t>
      </w:r>
      <w:r w:rsidRPr="00985504">
        <w:tab/>
      </w:r>
      <w:r w:rsidR="00044603" w:rsidRPr="00985504">
        <w:t>It m</w:t>
      </w:r>
      <w:r w:rsidR="00092DD9" w:rsidRPr="00985504">
        <w:t xml:space="preserve">aintains a definitive central record of </w:t>
      </w:r>
      <w:r w:rsidR="15AA3188" w:rsidRPr="00985504">
        <w:t xml:space="preserve">Professional, Statutory and Regulatory </w:t>
      </w:r>
      <w:proofErr w:type="gramStart"/>
      <w:r w:rsidR="15AA3188" w:rsidRPr="00985504">
        <w:t>Bodies</w:t>
      </w:r>
      <w:r w:rsidR="00B12EA9" w:rsidRPr="00985504">
        <w:t>;</w:t>
      </w:r>
      <w:proofErr w:type="gramEnd"/>
    </w:p>
    <w:p w14:paraId="7661404C" w14:textId="69AAFA19" w:rsidR="00D05E99" w:rsidRPr="00985504" w:rsidRDefault="00936BA6" w:rsidP="00E3429B">
      <w:pPr>
        <w:pStyle w:val="ListParagraph"/>
      </w:pPr>
      <w:r w:rsidRPr="00985504">
        <w:t>1.</w:t>
      </w:r>
      <w:r w:rsidR="00344394" w:rsidRPr="00985504">
        <w:t>1.</w:t>
      </w:r>
      <w:r w:rsidRPr="00985504">
        <w:t>7</w:t>
      </w:r>
      <w:r w:rsidRPr="00985504">
        <w:tab/>
      </w:r>
      <w:r w:rsidR="003E41DE" w:rsidRPr="00985504">
        <w:t xml:space="preserve">An agile, accessible and flexible process for course design, development and approval </w:t>
      </w:r>
      <w:r w:rsidR="002C5104" w:rsidRPr="00985504">
        <w:t xml:space="preserve">that is proportionate to identified </w:t>
      </w:r>
      <w:proofErr w:type="gramStart"/>
      <w:r w:rsidR="002C5104" w:rsidRPr="00985504">
        <w:t>risks</w:t>
      </w:r>
      <w:r w:rsidR="00B12EA9" w:rsidRPr="00985504">
        <w:t>;</w:t>
      </w:r>
      <w:proofErr w:type="gramEnd"/>
    </w:p>
    <w:p w14:paraId="7DA4A0CE" w14:textId="77777777" w:rsidR="00D05E99" w:rsidRPr="00985504" w:rsidRDefault="00936BA6" w:rsidP="00E3429B">
      <w:pPr>
        <w:pStyle w:val="ListParagraph"/>
      </w:pPr>
      <w:r w:rsidRPr="00985504">
        <w:t>1.</w:t>
      </w:r>
      <w:r w:rsidR="00344394" w:rsidRPr="00985504">
        <w:t>1.</w:t>
      </w:r>
      <w:r w:rsidRPr="00985504">
        <w:t>8</w:t>
      </w:r>
      <w:r w:rsidRPr="00985504">
        <w:tab/>
      </w:r>
      <w:r w:rsidR="008C1CD2" w:rsidRPr="00985504">
        <w:t xml:space="preserve">That the process supports </w:t>
      </w:r>
      <w:r w:rsidR="00C53D62" w:rsidRPr="00985504">
        <w:t>S</w:t>
      </w:r>
      <w:r w:rsidR="008C1CD2" w:rsidRPr="00985504">
        <w:t>chool</w:t>
      </w:r>
      <w:r w:rsidR="00C53D62" w:rsidRPr="00985504">
        <w:t>s</w:t>
      </w:r>
      <w:r w:rsidR="008C1CD2" w:rsidRPr="00985504">
        <w:t xml:space="preserve"> in </w:t>
      </w:r>
      <w:r w:rsidR="00AE210B" w:rsidRPr="00985504">
        <w:t xml:space="preserve">managing the continuous improvement of curriculum in a meaningful and efficient </w:t>
      </w:r>
      <w:proofErr w:type="gramStart"/>
      <w:r w:rsidR="00AE210B" w:rsidRPr="00985504">
        <w:t>way</w:t>
      </w:r>
      <w:r w:rsidR="00B12EA9" w:rsidRPr="00985504">
        <w:t>;</w:t>
      </w:r>
      <w:proofErr w:type="gramEnd"/>
    </w:p>
    <w:p w14:paraId="4B1803CF" w14:textId="77777777" w:rsidR="0053676B" w:rsidRPr="00985504" w:rsidRDefault="00936BA6" w:rsidP="00E3429B">
      <w:pPr>
        <w:pStyle w:val="ListParagraph"/>
      </w:pPr>
      <w:r w:rsidRPr="00985504">
        <w:lastRenderedPageBreak/>
        <w:t>1.</w:t>
      </w:r>
      <w:r w:rsidR="00344394" w:rsidRPr="00985504">
        <w:t>1.</w:t>
      </w:r>
      <w:r w:rsidRPr="00985504">
        <w:t>9</w:t>
      </w:r>
      <w:r w:rsidRPr="00985504">
        <w:tab/>
      </w:r>
      <w:r w:rsidR="00A26140" w:rsidRPr="00985504">
        <w:t xml:space="preserve">Internal guidance and external reference points are used </w:t>
      </w:r>
      <w:r w:rsidR="006C4754" w:rsidRPr="00985504">
        <w:t xml:space="preserve">appropriately to </w:t>
      </w:r>
      <w:r w:rsidR="00A26140" w:rsidRPr="00985504">
        <w:t>in</w:t>
      </w:r>
      <w:r w:rsidR="006C4754" w:rsidRPr="00985504">
        <w:t>form</w:t>
      </w:r>
      <w:r w:rsidR="00A26140" w:rsidRPr="00985504">
        <w:t xml:space="preserve"> course design, development and </w:t>
      </w:r>
      <w:proofErr w:type="gramStart"/>
      <w:r w:rsidR="00A26140" w:rsidRPr="00985504">
        <w:t>approval</w:t>
      </w:r>
      <w:r w:rsidR="00B12EA9" w:rsidRPr="00985504">
        <w:t>;</w:t>
      </w:r>
      <w:proofErr w:type="gramEnd"/>
      <w:r w:rsidR="00A26140" w:rsidRPr="00985504">
        <w:t xml:space="preserve"> </w:t>
      </w:r>
    </w:p>
    <w:p w14:paraId="3763B0C5" w14:textId="77777777" w:rsidR="0053676B" w:rsidRPr="00985504" w:rsidRDefault="00936BA6" w:rsidP="00E3429B">
      <w:pPr>
        <w:pStyle w:val="ListParagraph"/>
      </w:pPr>
      <w:r w:rsidRPr="00985504">
        <w:t>1.</w:t>
      </w:r>
      <w:r w:rsidR="00344394" w:rsidRPr="00985504">
        <w:t>1.</w:t>
      </w:r>
      <w:r w:rsidRPr="00985504">
        <w:t>10</w:t>
      </w:r>
      <w:r w:rsidR="00344394" w:rsidRPr="00985504">
        <w:tab/>
      </w:r>
      <w:r w:rsidR="002318AE" w:rsidRPr="00985504">
        <w:t>That f</w:t>
      </w:r>
      <w:r w:rsidR="00A26140" w:rsidRPr="00985504">
        <w:t>eedback from internal and external stakeholders is used to inform course content</w:t>
      </w:r>
      <w:r w:rsidR="00F6464F" w:rsidRPr="00985504">
        <w:t xml:space="preserve">, including where appropriate </w:t>
      </w:r>
      <w:r w:rsidR="003016F0" w:rsidRPr="00985504">
        <w:t xml:space="preserve">Professional, Statutory and Regulatory </w:t>
      </w:r>
      <w:proofErr w:type="gramStart"/>
      <w:r w:rsidR="003016F0" w:rsidRPr="00985504">
        <w:t>Bodies</w:t>
      </w:r>
      <w:r w:rsidR="00B12EA9" w:rsidRPr="00985504">
        <w:t>;</w:t>
      </w:r>
      <w:proofErr w:type="gramEnd"/>
    </w:p>
    <w:p w14:paraId="22850F69" w14:textId="77777777" w:rsidR="0053676B" w:rsidRPr="00985504" w:rsidRDefault="00936BA6" w:rsidP="00E3429B">
      <w:pPr>
        <w:pStyle w:val="ListParagraph"/>
      </w:pPr>
      <w:r w:rsidRPr="00985504">
        <w:t>1.</w:t>
      </w:r>
      <w:r w:rsidR="00344394" w:rsidRPr="00985504">
        <w:t>1.</w:t>
      </w:r>
      <w:r w:rsidRPr="00985504">
        <w:t>11</w:t>
      </w:r>
      <w:r w:rsidRPr="00985504">
        <w:tab/>
      </w:r>
      <w:r w:rsidR="00A26140" w:rsidRPr="00985504">
        <w:t xml:space="preserve">Development of staff, students and other participants enables effective engagement with the course design, development and approval </w:t>
      </w:r>
      <w:proofErr w:type="gramStart"/>
      <w:r w:rsidR="00A26140" w:rsidRPr="00985504">
        <w:t>processes</w:t>
      </w:r>
      <w:r w:rsidR="00B12EA9" w:rsidRPr="00985504">
        <w:t>;</w:t>
      </w:r>
      <w:proofErr w:type="gramEnd"/>
      <w:r w:rsidR="00A26140" w:rsidRPr="00985504">
        <w:t xml:space="preserve"> </w:t>
      </w:r>
    </w:p>
    <w:p w14:paraId="161E5928" w14:textId="77777777" w:rsidR="0053676B" w:rsidRPr="00985504" w:rsidRDefault="00936BA6" w:rsidP="00E3429B">
      <w:pPr>
        <w:pStyle w:val="ListParagraph"/>
      </w:pPr>
      <w:r w:rsidRPr="00985504">
        <w:t>1.</w:t>
      </w:r>
      <w:r w:rsidR="00344394" w:rsidRPr="00985504">
        <w:t>1.</w:t>
      </w:r>
      <w:r w:rsidRPr="00985504">
        <w:t>12</w:t>
      </w:r>
      <w:r w:rsidRPr="00985504">
        <w:tab/>
      </w:r>
      <w:r w:rsidR="00A26140" w:rsidRPr="00985504">
        <w:t>Course design, development and approval processes result in definitive course documents</w:t>
      </w:r>
      <w:r w:rsidR="00B12EA9" w:rsidRPr="00985504">
        <w:t>;</w:t>
      </w:r>
      <w:r w:rsidR="008A4D4C" w:rsidRPr="00985504">
        <w:t xml:space="preserve"> and</w:t>
      </w:r>
    </w:p>
    <w:p w14:paraId="39BBA461" w14:textId="67CEDB3A" w:rsidR="004D5C5F" w:rsidRPr="00985504" w:rsidRDefault="00936BA6" w:rsidP="00E3429B">
      <w:pPr>
        <w:pStyle w:val="ListParagraph"/>
      </w:pPr>
      <w:r w:rsidRPr="00985504">
        <w:t>1.</w:t>
      </w:r>
      <w:r w:rsidR="00344394" w:rsidRPr="00985504">
        <w:t>1.</w:t>
      </w:r>
      <w:r w:rsidRPr="00985504">
        <w:t>13</w:t>
      </w:r>
      <w:r w:rsidR="00344394" w:rsidRPr="00985504">
        <w:t xml:space="preserve"> </w:t>
      </w:r>
      <w:r w:rsidR="0053676B" w:rsidRPr="00985504">
        <w:tab/>
      </w:r>
      <w:r w:rsidR="00A26140" w:rsidRPr="00985504">
        <w:t xml:space="preserve">Design, </w:t>
      </w:r>
      <w:r w:rsidR="00B12EA9" w:rsidRPr="00985504">
        <w:t>development,</w:t>
      </w:r>
      <w:r w:rsidR="00A26140" w:rsidRPr="00985504">
        <w:t xml:space="preserve"> and approval processes are reviewed and enhanced annually</w:t>
      </w:r>
      <w:r w:rsidR="00FA61AD" w:rsidRPr="00985504">
        <w:t>.</w:t>
      </w:r>
    </w:p>
    <w:p w14:paraId="64C4E823" w14:textId="40434110" w:rsidR="008609D9" w:rsidRPr="00985504" w:rsidRDefault="0021500E" w:rsidP="000C267D">
      <w:pPr>
        <w:pStyle w:val="Heading1"/>
      </w:pPr>
      <w:bookmarkStart w:id="1" w:name="_Toc179543575"/>
      <w:r w:rsidRPr="00985504">
        <w:t>2</w:t>
      </w:r>
      <w:r w:rsidRPr="00985504">
        <w:tab/>
      </w:r>
      <w:r w:rsidR="008609D9" w:rsidRPr="00985504">
        <w:t>Aims</w:t>
      </w:r>
      <w:bookmarkEnd w:id="1"/>
    </w:p>
    <w:p w14:paraId="74BFFDD6" w14:textId="582A1957" w:rsidR="008609D9" w:rsidRPr="00985504" w:rsidRDefault="008609D9" w:rsidP="00AE5F92">
      <w:pPr>
        <w:spacing w:line="360" w:lineRule="auto"/>
        <w:rPr>
          <w:rFonts w:ascii="Aptos" w:hAnsi="Aptos"/>
        </w:rPr>
      </w:pPr>
      <w:r w:rsidRPr="00985504">
        <w:rPr>
          <w:rFonts w:ascii="Aptos" w:hAnsi="Aptos"/>
        </w:rPr>
        <w:t xml:space="preserve">The overall responsibility for programme approval process rests with the University Quality Academic </w:t>
      </w:r>
      <w:r w:rsidR="00727C85" w:rsidRPr="00985504">
        <w:rPr>
          <w:rFonts w:ascii="Aptos" w:hAnsi="Aptos"/>
        </w:rPr>
        <w:t>and Enhancement</w:t>
      </w:r>
      <w:r w:rsidRPr="00985504">
        <w:rPr>
          <w:rFonts w:ascii="Aptos" w:hAnsi="Aptos"/>
        </w:rPr>
        <w:t xml:space="preserve"> Committee (QA</w:t>
      </w:r>
      <w:r w:rsidR="00727C85" w:rsidRPr="00985504">
        <w:rPr>
          <w:rFonts w:ascii="Aptos" w:hAnsi="Aptos"/>
        </w:rPr>
        <w:t>E</w:t>
      </w:r>
      <w:r w:rsidRPr="00985504">
        <w:rPr>
          <w:rFonts w:ascii="Aptos" w:hAnsi="Aptos"/>
        </w:rPr>
        <w:t xml:space="preserve">C) </w:t>
      </w:r>
      <w:r w:rsidR="003D1CA6" w:rsidRPr="00985504">
        <w:rPr>
          <w:rFonts w:ascii="Aptos" w:hAnsi="Aptos"/>
        </w:rPr>
        <w:t>acting under</w:t>
      </w:r>
      <w:r w:rsidRPr="00985504">
        <w:rPr>
          <w:rFonts w:ascii="Aptos" w:hAnsi="Aptos"/>
        </w:rPr>
        <w:t xml:space="preserve"> delegated authority from Senate and reporting to Senate on all taught provision activity. </w:t>
      </w:r>
    </w:p>
    <w:p w14:paraId="4E444E2E" w14:textId="27F7932C" w:rsidR="008609D9" w:rsidRPr="00985504" w:rsidRDefault="003D00FA" w:rsidP="00E3429B">
      <w:pPr>
        <w:pStyle w:val="ListParagraph"/>
      </w:pPr>
      <w:r w:rsidRPr="00985504">
        <w:t>2.1</w:t>
      </w:r>
      <w:r w:rsidRPr="00985504">
        <w:tab/>
      </w:r>
      <w:r w:rsidR="008609D9" w:rsidRPr="00985504">
        <w:t>The overall aims of the programme approval process are designed to:</w:t>
      </w:r>
    </w:p>
    <w:p w14:paraId="080A3BD6" w14:textId="5014154F" w:rsidR="000B3F01" w:rsidRPr="00985504" w:rsidRDefault="003D00FA" w:rsidP="00B971F4">
      <w:pPr>
        <w:tabs>
          <w:tab w:val="left" w:pos="709"/>
        </w:tabs>
        <w:spacing w:line="360" w:lineRule="auto"/>
        <w:ind w:left="1418" w:hanging="1418"/>
        <w:rPr>
          <w:rFonts w:ascii="Aptos" w:hAnsi="Aptos"/>
        </w:rPr>
      </w:pPr>
      <w:r w:rsidRPr="00985504">
        <w:rPr>
          <w:rFonts w:ascii="Aptos" w:hAnsi="Aptos"/>
        </w:rPr>
        <w:tab/>
      </w:r>
      <w:r w:rsidR="000B3F01" w:rsidRPr="00985504">
        <w:rPr>
          <w:rFonts w:ascii="Aptos" w:hAnsi="Aptos"/>
        </w:rPr>
        <w:t>2.1.1</w:t>
      </w:r>
      <w:r w:rsidRPr="00985504">
        <w:rPr>
          <w:rFonts w:ascii="Aptos" w:hAnsi="Aptos"/>
        </w:rPr>
        <w:tab/>
      </w:r>
      <w:r w:rsidR="00BB679A" w:rsidRPr="00985504">
        <w:rPr>
          <w:rFonts w:ascii="Aptos" w:hAnsi="Aptos"/>
        </w:rPr>
        <w:t>S</w:t>
      </w:r>
      <w:r w:rsidR="008609D9" w:rsidRPr="00985504">
        <w:rPr>
          <w:rFonts w:ascii="Aptos" w:hAnsi="Aptos"/>
        </w:rPr>
        <w:t xml:space="preserve">upport the implementation of the </w:t>
      </w:r>
      <w:hyperlink r:id="rId15" w:history="1">
        <w:r w:rsidR="008609D9" w:rsidRPr="00985504">
          <w:rPr>
            <w:rStyle w:val="Hyperlink"/>
            <w:rFonts w:ascii="Aptos" w:hAnsi="Aptos"/>
          </w:rPr>
          <w:t>Curriculum Design Principles</w:t>
        </w:r>
      </w:hyperlink>
      <w:r w:rsidR="008609D9" w:rsidRPr="00985504">
        <w:rPr>
          <w:rFonts w:ascii="Aptos" w:hAnsi="Aptos"/>
        </w:rPr>
        <w:t xml:space="preserve"> and </w:t>
      </w:r>
      <w:r w:rsidR="006F5203" w:rsidRPr="00985504">
        <w:rPr>
          <w:rFonts w:ascii="Aptos" w:hAnsi="Aptos"/>
        </w:rPr>
        <w:t>ensure the</w:t>
      </w:r>
      <w:r w:rsidR="008609D9" w:rsidRPr="00985504">
        <w:rPr>
          <w:rFonts w:ascii="Aptos" w:hAnsi="Aptos"/>
        </w:rPr>
        <w:t xml:space="preserve"> University in executing its responsibilities in relation to the </w:t>
      </w:r>
      <w:hyperlink r:id="rId16" w:history="1">
        <w:r w:rsidR="008609D9" w:rsidRPr="00985504">
          <w:rPr>
            <w:rStyle w:val="Hyperlink"/>
            <w:rFonts w:ascii="Aptos" w:hAnsi="Aptos"/>
          </w:rPr>
          <w:t>UK Quality Code</w:t>
        </w:r>
      </w:hyperlink>
      <w:r w:rsidR="008609D9" w:rsidRPr="00985504">
        <w:rPr>
          <w:rFonts w:ascii="Aptos" w:hAnsi="Aptos"/>
        </w:rPr>
        <w:t xml:space="preserve"> and the advice to higher education providers from </w:t>
      </w:r>
      <w:hyperlink r:id="rId17" w:history="1">
        <w:r w:rsidR="007C3FB0" w:rsidRPr="00985504">
          <w:rPr>
            <w:rStyle w:val="Hyperlink"/>
            <w:rFonts w:ascii="Aptos" w:hAnsi="Aptos"/>
            <w:color w:val="auto"/>
            <w:u w:val="none"/>
          </w:rPr>
          <w:t>the</w:t>
        </w:r>
        <w:r w:rsidR="007C3FB0" w:rsidRPr="00985504">
          <w:rPr>
            <w:rStyle w:val="Hyperlink"/>
            <w:rFonts w:ascii="Aptos" w:hAnsi="Aptos"/>
          </w:rPr>
          <w:t xml:space="preserve"> </w:t>
        </w:r>
        <w:r w:rsidR="008609D9" w:rsidRPr="00985504">
          <w:rPr>
            <w:rStyle w:val="Hyperlink"/>
            <w:rFonts w:ascii="Aptos" w:hAnsi="Aptos"/>
          </w:rPr>
          <w:t>Competition &amp; Markets Authority (CMA)</w:t>
        </w:r>
      </w:hyperlink>
      <w:r w:rsidR="00FA10C1" w:rsidRPr="00985504">
        <w:rPr>
          <w:rFonts w:ascii="Aptos" w:hAnsi="Aptos"/>
        </w:rPr>
        <w:t>.</w:t>
      </w:r>
    </w:p>
    <w:p w14:paraId="009C5A26" w14:textId="07D89FD7" w:rsidR="008F7D67" w:rsidRPr="00985504" w:rsidRDefault="003D00FA" w:rsidP="00B971F4">
      <w:pPr>
        <w:tabs>
          <w:tab w:val="left" w:pos="709"/>
        </w:tabs>
        <w:spacing w:line="360" w:lineRule="auto"/>
        <w:ind w:left="1418" w:hanging="1418"/>
        <w:rPr>
          <w:rFonts w:ascii="Aptos" w:hAnsi="Aptos"/>
        </w:rPr>
      </w:pPr>
      <w:r w:rsidRPr="00985504">
        <w:rPr>
          <w:rFonts w:ascii="Aptos" w:hAnsi="Aptos"/>
        </w:rPr>
        <w:tab/>
      </w:r>
      <w:r w:rsidR="000B3F01" w:rsidRPr="00985504">
        <w:rPr>
          <w:rFonts w:ascii="Aptos" w:hAnsi="Aptos"/>
        </w:rPr>
        <w:t>2.1.2</w:t>
      </w:r>
      <w:r w:rsidR="000B3F01" w:rsidRPr="00985504">
        <w:rPr>
          <w:rFonts w:ascii="Aptos" w:hAnsi="Aptos"/>
        </w:rPr>
        <w:tab/>
      </w:r>
      <w:r w:rsidR="00BB679A" w:rsidRPr="00985504">
        <w:rPr>
          <w:rFonts w:ascii="Aptos" w:hAnsi="Aptos"/>
        </w:rPr>
        <w:t>S</w:t>
      </w:r>
      <w:r w:rsidR="008609D9" w:rsidRPr="00985504">
        <w:rPr>
          <w:rFonts w:ascii="Aptos" w:hAnsi="Aptos"/>
        </w:rPr>
        <w:t xml:space="preserve">upport colleagues to engage </w:t>
      </w:r>
      <w:r w:rsidR="00605524" w:rsidRPr="00985504">
        <w:rPr>
          <w:rFonts w:ascii="Aptos" w:hAnsi="Aptos"/>
        </w:rPr>
        <w:t>efficiently</w:t>
      </w:r>
      <w:r w:rsidR="00724F2A" w:rsidRPr="00985504">
        <w:rPr>
          <w:rFonts w:ascii="Aptos" w:hAnsi="Aptos"/>
        </w:rPr>
        <w:t xml:space="preserve"> </w:t>
      </w:r>
      <w:r w:rsidR="00B81E54" w:rsidRPr="00985504">
        <w:rPr>
          <w:rFonts w:ascii="Aptos" w:hAnsi="Aptos"/>
        </w:rPr>
        <w:t>to address, each stage of the curriculum</w:t>
      </w:r>
      <w:r w:rsidR="00454F33" w:rsidRPr="00985504">
        <w:rPr>
          <w:rFonts w:ascii="Aptos" w:hAnsi="Aptos"/>
        </w:rPr>
        <w:t xml:space="preserve"> </w:t>
      </w:r>
      <w:r w:rsidR="008609D9" w:rsidRPr="00985504">
        <w:rPr>
          <w:rFonts w:ascii="Aptos" w:hAnsi="Aptos"/>
        </w:rPr>
        <w:t>development, approval, amendment and withdrawal</w:t>
      </w:r>
      <w:r w:rsidR="00A56AF7" w:rsidRPr="00985504">
        <w:rPr>
          <w:rFonts w:ascii="Aptos" w:hAnsi="Aptos"/>
        </w:rPr>
        <w:t xml:space="preserve"> life cycle</w:t>
      </w:r>
      <w:r w:rsidR="008609D9" w:rsidRPr="00985504">
        <w:rPr>
          <w:rFonts w:ascii="Aptos" w:hAnsi="Aptos"/>
        </w:rPr>
        <w:t>.</w:t>
      </w:r>
    </w:p>
    <w:p w14:paraId="2FC75E5C" w14:textId="1C78A3F2" w:rsidR="00561362" w:rsidRPr="00985504" w:rsidRDefault="003D00FA" w:rsidP="00B971F4">
      <w:pPr>
        <w:tabs>
          <w:tab w:val="left" w:pos="709"/>
        </w:tabs>
        <w:spacing w:line="360" w:lineRule="auto"/>
        <w:ind w:left="1418" w:hanging="1418"/>
        <w:rPr>
          <w:rFonts w:ascii="Aptos" w:hAnsi="Aptos"/>
        </w:rPr>
      </w:pPr>
      <w:r w:rsidRPr="00985504">
        <w:rPr>
          <w:rFonts w:ascii="Aptos" w:hAnsi="Aptos"/>
        </w:rPr>
        <w:tab/>
      </w:r>
      <w:r w:rsidR="008F7D67" w:rsidRPr="00985504">
        <w:rPr>
          <w:rFonts w:ascii="Aptos" w:hAnsi="Aptos"/>
        </w:rPr>
        <w:t>2.1.3</w:t>
      </w:r>
      <w:r w:rsidR="008F7D67" w:rsidRPr="00985504">
        <w:rPr>
          <w:rFonts w:ascii="Aptos" w:hAnsi="Aptos"/>
        </w:rPr>
        <w:tab/>
      </w:r>
      <w:r w:rsidR="00454F33" w:rsidRPr="00985504">
        <w:rPr>
          <w:rFonts w:ascii="Aptos" w:hAnsi="Aptos"/>
        </w:rPr>
        <w:t>Ensure the process is p</w:t>
      </w:r>
      <w:r w:rsidR="008609D9" w:rsidRPr="00985504">
        <w:rPr>
          <w:rFonts w:ascii="Aptos" w:hAnsi="Aptos"/>
        </w:rPr>
        <w:t>roportionate</w:t>
      </w:r>
      <w:r w:rsidR="00722A5D" w:rsidRPr="00985504">
        <w:rPr>
          <w:rFonts w:ascii="Aptos" w:hAnsi="Aptos"/>
        </w:rPr>
        <w:t>, agile</w:t>
      </w:r>
      <w:r w:rsidR="008609D9" w:rsidRPr="00985504">
        <w:rPr>
          <w:rFonts w:ascii="Aptos" w:hAnsi="Aptos"/>
        </w:rPr>
        <w:t xml:space="preserve"> and support</w:t>
      </w:r>
      <w:r w:rsidR="00454F33" w:rsidRPr="00985504">
        <w:rPr>
          <w:rFonts w:ascii="Aptos" w:hAnsi="Aptos"/>
        </w:rPr>
        <w:t>s</w:t>
      </w:r>
      <w:r w:rsidR="008609D9" w:rsidRPr="00985504">
        <w:rPr>
          <w:rFonts w:ascii="Aptos" w:hAnsi="Aptos"/>
        </w:rPr>
        <w:t xml:space="preserve"> innovation. New types and models of programme and/or modules are encouraged and where it is unclear how this new provision might be approved colleagues are encouraged to engage with the QAS Team </w:t>
      </w:r>
      <w:r w:rsidR="00817E9E" w:rsidRPr="00985504">
        <w:rPr>
          <w:rFonts w:ascii="Aptos" w:hAnsi="Aptos"/>
        </w:rPr>
        <w:t>to identify an</w:t>
      </w:r>
      <w:r w:rsidR="008609D9" w:rsidRPr="00985504">
        <w:rPr>
          <w:rFonts w:ascii="Aptos" w:hAnsi="Aptos"/>
        </w:rPr>
        <w:t xml:space="preserve"> appropriate route for consideration and approval.</w:t>
      </w:r>
    </w:p>
    <w:p w14:paraId="06B4AC15" w14:textId="5B362E2A" w:rsidR="00D6161C" w:rsidRPr="00985504" w:rsidRDefault="003D00FA" w:rsidP="00B971F4">
      <w:pPr>
        <w:tabs>
          <w:tab w:val="left" w:pos="709"/>
        </w:tabs>
        <w:spacing w:line="360" w:lineRule="auto"/>
        <w:ind w:left="1418" w:hanging="1418"/>
        <w:rPr>
          <w:rFonts w:ascii="Aptos" w:hAnsi="Aptos"/>
        </w:rPr>
      </w:pPr>
      <w:r w:rsidRPr="00985504">
        <w:rPr>
          <w:rFonts w:ascii="Aptos" w:hAnsi="Aptos"/>
        </w:rPr>
        <w:tab/>
      </w:r>
      <w:r w:rsidR="00D6161C" w:rsidRPr="00985504">
        <w:rPr>
          <w:rFonts w:ascii="Aptos" w:hAnsi="Aptos"/>
        </w:rPr>
        <w:t>2.1.4</w:t>
      </w:r>
      <w:r w:rsidR="00D6161C" w:rsidRPr="00985504">
        <w:rPr>
          <w:rFonts w:ascii="Aptos" w:hAnsi="Aptos"/>
        </w:rPr>
        <w:tab/>
      </w:r>
      <w:r w:rsidR="00BB679A" w:rsidRPr="00985504">
        <w:rPr>
          <w:rFonts w:ascii="Aptos" w:hAnsi="Aptos"/>
        </w:rPr>
        <w:t>C</w:t>
      </w:r>
      <w:r w:rsidR="008609D9" w:rsidRPr="00985504">
        <w:rPr>
          <w:rFonts w:ascii="Aptos" w:hAnsi="Aptos"/>
        </w:rPr>
        <w:t xml:space="preserve">olleagues are aware of their responsibilities </w:t>
      </w:r>
      <w:r w:rsidR="00CA004A" w:rsidRPr="00985504">
        <w:rPr>
          <w:rFonts w:ascii="Aptos" w:hAnsi="Aptos"/>
        </w:rPr>
        <w:t xml:space="preserve">in addressing the </w:t>
      </w:r>
      <w:r w:rsidR="00B4143D" w:rsidRPr="00985504">
        <w:rPr>
          <w:rFonts w:ascii="Aptos" w:hAnsi="Aptos"/>
        </w:rPr>
        <w:t>requirements</w:t>
      </w:r>
      <w:r w:rsidR="00CA004A" w:rsidRPr="00985504">
        <w:rPr>
          <w:rFonts w:ascii="Aptos" w:hAnsi="Aptos"/>
        </w:rPr>
        <w:t xml:space="preserve"> of this policy in an efficient and transparent way to </w:t>
      </w:r>
      <w:r w:rsidR="00B4143D" w:rsidRPr="00985504">
        <w:rPr>
          <w:rFonts w:ascii="Aptos" w:hAnsi="Aptos"/>
        </w:rPr>
        <w:t xml:space="preserve">ensure an efficient curriculum approval </w:t>
      </w:r>
      <w:r w:rsidR="008B2D3A" w:rsidRPr="00985504">
        <w:rPr>
          <w:rFonts w:ascii="Aptos" w:hAnsi="Aptos"/>
        </w:rPr>
        <w:t>process</w:t>
      </w:r>
      <w:r w:rsidR="006328D1" w:rsidRPr="00985504">
        <w:rPr>
          <w:rFonts w:ascii="Aptos" w:hAnsi="Aptos"/>
        </w:rPr>
        <w:t>.</w:t>
      </w:r>
    </w:p>
    <w:p w14:paraId="21225144" w14:textId="4895E463" w:rsidR="003E2CF5" w:rsidRPr="00985504" w:rsidRDefault="003D00FA" w:rsidP="00B971F4">
      <w:pPr>
        <w:tabs>
          <w:tab w:val="left" w:pos="709"/>
        </w:tabs>
        <w:spacing w:line="360" w:lineRule="auto"/>
        <w:ind w:left="1418" w:hanging="1418"/>
        <w:rPr>
          <w:rFonts w:ascii="Aptos" w:hAnsi="Aptos"/>
        </w:rPr>
      </w:pPr>
      <w:r w:rsidRPr="00985504">
        <w:rPr>
          <w:rFonts w:ascii="Aptos" w:hAnsi="Aptos"/>
        </w:rPr>
        <w:lastRenderedPageBreak/>
        <w:tab/>
      </w:r>
      <w:r w:rsidR="00D6161C" w:rsidRPr="00985504">
        <w:rPr>
          <w:rFonts w:ascii="Aptos" w:hAnsi="Aptos"/>
        </w:rPr>
        <w:t>2.1.5</w:t>
      </w:r>
      <w:r w:rsidR="00D6161C" w:rsidRPr="00985504">
        <w:rPr>
          <w:rFonts w:ascii="Aptos" w:hAnsi="Aptos"/>
        </w:rPr>
        <w:tab/>
      </w:r>
      <w:r w:rsidR="00BB679A" w:rsidRPr="00985504">
        <w:rPr>
          <w:rFonts w:ascii="Aptos" w:hAnsi="Aptos"/>
        </w:rPr>
        <w:t>E</w:t>
      </w:r>
      <w:r w:rsidR="008609D9" w:rsidRPr="00985504">
        <w:rPr>
          <w:rFonts w:ascii="Aptos" w:hAnsi="Aptos"/>
        </w:rPr>
        <w:t>nsure th</w:t>
      </w:r>
      <w:r w:rsidR="00FC79DC" w:rsidRPr="00985504">
        <w:rPr>
          <w:rFonts w:ascii="Aptos" w:hAnsi="Aptos"/>
        </w:rPr>
        <w:t>e University</w:t>
      </w:r>
      <w:r w:rsidR="008609D9" w:rsidRPr="00985504">
        <w:rPr>
          <w:rFonts w:ascii="Aptos" w:hAnsi="Aptos"/>
        </w:rPr>
        <w:t xml:space="preserve"> meet</w:t>
      </w:r>
      <w:r w:rsidR="00FC79DC" w:rsidRPr="00985504">
        <w:rPr>
          <w:rFonts w:ascii="Aptos" w:hAnsi="Aptos"/>
        </w:rPr>
        <w:t>s</w:t>
      </w:r>
      <w:r w:rsidR="008609D9" w:rsidRPr="00985504">
        <w:rPr>
          <w:rFonts w:ascii="Aptos" w:hAnsi="Aptos"/>
        </w:rPr>
        <w:t xml:space="preserve"> </w:t>
      </w:r>
      <w:r w:rsidR="00FC79DC" w:rsidRPr="00985504">
        <w:rPr>
          <w:rFonts w:ascii="Aptos" w:hAnsi="Aptos"/>
        </w:rPr>
        <w:t>its</w:t>
      </w:r>
      <w:r w:rsidR="008609D9" w:rsidRPr="00985504">
        <w:rPr>
          <w:rFonts w:ascii="Aptos" w:hAnsi="Aptos"/>
        </w:rPr>
        <w:t xml:space="preserve"> obligations, as a degree awarding body, </w:t>
      </w:r>
      <w:r w:rsidR="008E0838" w:rsidRPr="00985504">
        <w:rPr>
          <w:rFonts w:ascii="Aptos" w:hAnsi="Aptos"/>
        </w:rPr>
        <w:t>to offer programmes</w:t>
      </w:r>
      <w:r w:rsidR="00355E50" w:rsidRPr="00985504">
        <w:rPr>
          <w:rFonts w:ascii="Aptos" w:hAnsi="Aptos"/>
        </w:rPr>
        <w:t xml:space="preserve"> that </w:t>
      </w:r>
      <w:r w:rsidR="007940F5" w:rsidRPr="00985504">
        <w:rPr>
          <w:rFonts w:ascii="Aptos" w:hAnsi="Aptos"/>
        </w:rPr>
        <w:t>deliver an excellent experience to our students</w:t>
      </w:r>
      <w:r w:rsidR="00D6161C" w:rsidRPr="00985504">
        <w:rPr>
          <w:rFonts w:ascii="Aptos" w:hAnsi="Aptos"/>
        </w:rPr>
        <w:t xml:space="preserve"> </w:t>
      </w:r>
      <w:r w:rsidR="008609D9" w:rsidRPr="00985504">
        <w:rPr>
          <w:rFonts w:ascii="Aptos" w:hAnsi="Aptos"/>
        </w:rPr>
        <w:t>and support students studying on programmes that lead to an award</w:t>
      </w:r>
      <w:r w:rsidR="008609D9" w:rsidRPr="00985504">
        <w:rPr>
          <w:rStyle w:val="FootnoteReference"/>
          <w:rFonts w:ascii="Aptos" w:hAnsi="Aptos"/>
          <w:strike/>
        </w:rPr>
        <w:footnoteReference w:id="2"/>
      </w:r>
      <w:r w:rsidR="008609D9" w:rsidRPr="00985504">
        <w:rPr>
          <w:rFonts w:ascii="Aptos" w:hAnsi="Aptos"/>
        </w:rPr>
        <w:t xml:space="preserve"> from the University of Dundee to have an excellent experience.</w:t>
      </w:r>
      <w:bookmarkStart w:id="2" w:name="_The_Life_Cycle_1"/>
      <w:bookmarkEnd w:id="2"/>
      <w:r w:rsidR="008609D9" w:rsidRPr="00985504">
        <w:rPr>
          <w:rFonts w:ascii="Aptos" w:hAnsi="Aptos"/>
        </w:rPr>
        <w:t xml:space="preserve"> </w:t>
      </w:r>
    </w:p>
    <w:p w14:paraId="12618183" w14:textId="55711B86" w:rsidR="000544C0" w:rsidRPr="00985504" w:rsidRDefault="00D6161C" w:rsidP="00E3429B">
      <w:pPr>
        <w:pStyle w:val="ListParagraph"/>
      </w:pPr>
      <w:r w:rsidRPr="00985504">
        <w:t>2.2</w:t>
      </w:r>
      <w:r w:rsidRPr="00985504">
        <w:tab/>
      </w:r>
      <w:r w:rsidR="008609D9" w:rsidRPr="00985504">
        <w:t xml:space="preserve">The </w:t>
      </w:r>
      <w:r w:rsidR="009045A8" w:rsidRPr="00985504">
        <w:t xml:space="preserve">policy clarifies the need for curriculum proposals to </w:t>
      </w:r>
      <w:r w:rsidR="008F375F" w:rsidRPr="00985504">
        <w:t>ensure they understand both the</w:t>
      </w:r>
      <w:r w:rsidR="00AD5A25" w:rsidRPr="00985504">
        <w:t xml:space="preserve"> </w:t>
      </w:r>
      <w:r w:rsidR="008F375F" w:rsidRPr="00985504">
        <w:t>external and internal enviro</w:t>
      </w:r>
      <w:r w:rsidR="000544C0" w:rsidRPr="00985504">
        <w:t>nments.</w:t>
      </w:r>
    </w:p>
    <w:p w14:paraId="6E85F756" w14:textId="658A0096" w:rsidR="009045A8" w:rsidRPr="00985504" w:rsidRDefault="000544C0" w:rsidP="00535196">
      <w:pPr>
        <w:spacing w:line="360" w:lineRule="auto"/>
        <w:ind w:left="426" w:firstLine="294"/>
        <w:rPr>
          <w:rFonts w:ascii="Aptos" w:hAnsi="Aptos"/>
        </w:rPr>
      </w:pPr>
      <w:r w:rsidRPr="00985504">
        <w:rPr>
          <w:rFonts w:ascii="Aptos" w:hAnsi="Aptos"/>
        </w:rPr>
        <w:t xml:space="preserve">Externally it is important that proposals reflect the requirements </w:t>
      </w:r>
      <w:r w:rsidR="00880E8F" w:rsidRPr="00985504">
        <w:rPr>
          <w:rFonts w:ascii="Aptos" w:hAnsi="Aptos"/>
        </w:rPr>
        <w:t xml:space="preserve">(where appropriate) </w:t>
      </w:r>
      <w:r w:rsidRPr="00985504">
        <w:rPr>
          <w:rFonts w:ascii="Aptos" w:hAnsi="Aptos"/>
        </w:rPr>
        <w:t>of</w:t>
      </w:r>
      <w:r w:rsidR="007110D3" w:rsidRPr="00985504">
        <w:rPr>
          <w:rFonts w:ascii="Aptos" w:hAnsi="Aptos"/>
        </w:rPr>
        <w:t>:</w:t>
      </w:r>
      <w:r w:rsidR="00B80E37" w:rsidRPr="00985504">
        <w:rPr>
          <w:rFonts w:ascii="Aptos" w:hAnsi="Aptos"/>
        </w:rPr>
        <w:t xml:space="preserve"> </w:t>
      </w:r>
    </w:p>
    <w:p w14:paraId="75470972" w14:textId="77777777" w:rsidR="00B62903" w:rsidRPr="00985504" w:rsidRDefault="003D00FA" w:rsidP="00535196">
      <w:pPr>
        <w:tabs>
          <w:tab w:val="left" w:pos="709"/>
        </w:tabs>
        <w:spacing w:line="360" w:lineRule="auto"/>
        <w:ind w:left="709" w:hanging="709"/>
        <w:rPr>
          <w:rStyle w:val="Hyperlink"/>
          <w:rFonts w:ascii="Aptos" w:hAnsi="Aptos"/>
        </w:rPr>
      </w:pPr>
      <w:r w:rsidRPr="00985504">
        <w:rPr>
          <w:rFonts w:ascii="Aptos" w:hAnsi="Aptos"/>
        </w:rPr>
        <w:tab/>
      </w:r>
      <w:r w:rsidR="00FE5363" w:rsidRPr="00985504">
        <w:rPr>
          <w:rFonts w:ascii="Aptos" w:hAnsi="Aptos"/>
        </w:rPr>
        <w:t>2.2.1</w:t>
      </w:r>
      <w:r w:rsidR="00FE5363" w:rsidRPr="00985504">
        <w:rPr>
          <w:rFonts w:ascii="Aptos" w:hAnsi="Aptos"/>
        </w:rPr>
        <w:tab/>
      </w:r>
      <w:r w:rsidR="008609D9" w:rsidRPr="00985504">
        <w:rPr>
          <w:rFonts w:ascii="Aptos" w:hAnsi="Aptos"/>
        </w:rPr>
        <w:t xml:space="preserve">The </w:t>
      </w:r>
      <w:hyperlink r:id="rId18" w:history="1">
        <w:r w:rsidR="008609D9" w:rsidRPr="00985504">
          <w:rPr>
            <w:rStyle w:val="Hyperlink"/>
            <w:rFonts w:ascii="Aptos" w:hAnsi="Aptos"/>
          </w:rPr>
          <w:t>Scottish Credit and Qualifications Framework</w:t>
        </w:r>
      </w:hyperlink>
      <w:r w:rsidR="00473285" w:rsidRPr="00985504">
        <w:rPr>
          <w:rStyle w:val="Hyperlink"/>
          <w:rFonts w:ascii="Aptos" w:hAnsi="Aptos"/>
          <w:color w:val="auto"/>
        </w:rPr>
        <w:t>;</w:t>
      </w:r>
    </w:p>
    <w:p w14:paraId="1745C932" w14:textId="6D6F7F0F" w:rsidR="008609D9" w:rsidRPr="00985504" w:rsidRDefault="00B62903" w:rsidP="00535196">
      <w:pPr>
        <w:tabs>
          <w:tab w:val="left" w:pos="709"/>
        </w:tabs>
        <w:spacing w:line="360" w:lineRule="auto"/>
        <w:ind w:left="709" w:hanging="709"/>
        <w:rPr>
          <w:rFonts w:ascii="Aptos" w:hAnsi="Aptos"/>
          <w:color w:val="0563C1" w:themeColor="hyperlink"/>
          <w:u w:val="single"/>
        </w:rPr>
      </w:pPr>
      <w:r w:rsidRPr="00985504">
        <w:rPr>
          <w:rStyle w:val="Hyperlink"/>
          <w:rFonts w:ascii="Aptos" w:hAnsi="Aptos"/>
          <w:color w:val="auto"/>
          <w:u w:val="none"/>
        </w:rPr>
        <w:tab/>
        <w:t xml:space="preserve">2.2.2 </w:t>
      </w:r>
      <w:r w:rsidR="00F55653" w:rsidRPr="00985504">
        <w:rPr>
          <w:rStyle w:val="Hyperlink"/>
          <w:rFonts w:ascii="Aptos" w:hAnsi="Aptos"/>
          <w:color w:val="auto"/>
          <w:u w:val="none"/>
        </w:rPr>
        <w:tab/>
      </w:r>
      <w:r w:rsidR="008609D9" w:rsidRPr="00985504">
        <w:rPr>
          <w:rFonts w:ascii="Aptos" w:hAnsi="Aptos"/>
        </w:rPr>
        <w:t xml:space="preserve">The UK Quality Code, </w:t>
      </w:r>
      <w:hyperlink r:id="rId19" w:history="1">
        <w:r w:rsidR="008609D9" w:rsidRPr="00985504">
          <w:rPr>
            <w:rStyle w:val="Hyperlink"/>
            <w:rFonts w:ascii="Aptos" w:hAnsi="Aptos"/>
          </w:rPr>
          <w:t>Advice and Guidance: Course Design and Development</w:t>
        </w:r>
      </w:hyperlink>
      <w:r w:rsidR="00473285" w:rsidRPr="00985504">
        <w:rPr>
          <w:rStyle w:val="Hyperlink"/>
          <w:rFonts w:ascii="Aptos" w:hAnsi="Aptos"/>
          <w:color w:val="auto"/>
        </w:rPr>
        <w:t>;</w:t>
      </w:r>
    </w:p>
    <w:p w14:paraId="7F6BB8C9" w14:textId="2ED7E43C" w:rsidR="00A1590F" w:rsidRPr="00985504" w:rsidRDefault="003D00FA" w:rsidP="00F55653">
      <w:pPr>
        <w:tabs>
          <w:tab w:val="left" w:pos="709"/>
        </w:tabs>
        <w:spacing w:line="360" w:lineRule="auto"/>
        <w:ind w:left="1440" w:hanging="1440"/>
        <w:rPr>
          <w:rStyle w:val="Hyperlink"/>
          <w:rFonts w:ascii="Aptos" w:hAnsi="Aptos"/>
        </w:rPr>
      </w:pPr>
      <w:r w:rsidRPr="00985504">
        <w:rPr>
          <w:rFonts w:ascii="Aptos" w:hAnsi="Aptos"/>
        </w:rPr>
        <w:tab/>
      </w:r>
      <w:r w:rsidR="0014756B" w:rsidRPr="00985504">
        <w:rPr>
          <w:rFonts w:ascii="Aptos" w:hAnsi="Aptos"/>
        </w:rPr>
        <w:t>2.2.3</w:t>
      </w:r>
      <w:r w:rsidR="0014756B" w:rsidRPr="00985504">
        <w:rPr>
          <w:rFonts w:ascii="Aptos" w:hAnsi="Aptos"/>
        </w:rPr>
        <w:tab/>
      </w:r>
      <w:hyperlink r:id="rId20" w:history="1">
        <w:r w:rsidR="008609D9" w:rsidRPr="00985504">
          <w:rPr>
            <w:rStyle w:val="Hyperlink"/>
            <w:rFonts w:ascii="Aptos" w:hAnsi="Aptos"/>
          </w:rPr>
          <w:t>Characteristics Statements for Doctoral, Master’s and Higher Education</w:t>
        </w:r>
        <w:r w:rsidR="001E0D2D" w:rsidRPr="00985504">
          <w:rPr>
            <w:rStyle w:val="Hyperlink"/>
            <w:rFonts w:ascii="Aptos" w:hAnsi="Aptos"/>
          </w:rPr>
          <w:t xml:space="preserve"> </w:t>
        </w:r>
        <w:r w:rsidR="008609D9" w:rsidRPr="00985504">
          <w:rPr>
            <w:rStyle w:val="Hyperlink"/>
            <w:rFonts w:ascii="Aptos" w:hAnsi="Aptos"/>
          </w:rPr>
          <w:t>Apprenticeships</w:t>
        </w:r>
      </w:hyperlink>
      <w:r w:rsidR="00473285" w:rsidRPr="00985504">
        <w:rPr>
          <w:rStyle w:val="Hyperlink"/>
          <w:rFonts w:ascii="Aptos" w:hAnsi="Aptos"/>
          <w:color w:val="auto"/>
        </w:rPr>
        <w:t>;</w:t>
      </w:r>
    </w:p>
    <w:p w14:paraId="7EEEB5A0" w14:textId="662D6EF5" w:rsidR="00A1590F" w:rsidRPr="00985504" w:rsidRDefault="003D00FA" w:rsidP="00535196">
      <w:pPr>
        <w:tabs>
          <w:tab w:val="left" w:pos="709"/>
        </w:tabs>
        <w:spacing w:line="360" w:lineRule="auto"/>
        <w:ind w:left="709" w:hanging="709"/>
        <w:rPr>
          <w:rFonts w:ascii="Aptos" w:hAnsi="Aptos"/>
        </w:rPr>
      </w:pPr>
      <w:r w:rsidRPr="00985504">
        <w:rPr>
          <w:rStyle w:val="Hyperlink"/>
          <w:rFonts w:ascii="Aptos" w:hAnsi="Aptos"/>
          <w:u w:val="none"/>
        </w:rPr>
        <w:tab/>
      </w:r>
      <w:r w:rsidR="00A1590F" w:rsidRPr="00985504">
        <w:rPr>
          <w:rStyle w:val="Hyperlink"/>
          <w:rFonts w:ascii="Aptos" w:hAnsi="Aptos"/>
          <w:color w:val="auto"/>
          <w:u w:val="none"/>
        </w:rPr>
        <w:t>2.2.4</w:t>
      </w:r>
      <w:r w:rsidR="00A1590F" w:rsidRPr="00985504">
        <w:rPr>
          <w:rStyle w:val="Hyperlink"/>
          <w:rFonts w:ascii="Aptos" w:hAnsi="Aptos"/>
          <w:u w:val="none"/>
        </w:rPr>
        <w:tab/>
      </w:r>
      <w:hyperlink r:id="rId21" w:history="1">
        <w:r w:rsidR="009C2EB1" w:rsidRPr="00985504">
          <w:rPr>
            <w:rStyle w:val="Hyperlink"/>
            <w:rFonts w:ascii="Aptos" w:hAnsi="Aptos"/>
          </w:rPr>
          <w:t>The QAA</w:t>
        </w:r>
      </w:hyperlink>
      <w:r w:rsidR="00B62903" w:rsidRPr="00985504">
        <w:rPr>
          <w:rFonts w:ascii="Aptos" w:hAnsi="Aptos"/>
        </w:rPr>
        <w:t>;</w:t>
      </w:r>
    </w:p>
    <w:p w14:paraId="359484DC" w14:textId="72848F8C" w:rsidR="008609D9" w:rsidRPr="00985504" w:rsidRDefault="003D00FA" w:rsidP="00535196">
      <w:pPr>
        <w:tabs>
          <w:tab w:val="left" w:pos="709"/>
        </w:tabs>
        <w:spacing w:line="360" w:lineRule="auto"/>
        <w:ind w:left="709" w:hanging="709"/>
        <w:rPr>
          <w:rFonts w:ascii="Aptos" w:hAnsi="Aptos"/>
        </w:rPr>
      </w:pPr>
      <w:r w:rsidRPr="00985504">
        <w:rPr>
          <w:rFonts w:ascii="Aptos" w:hAnsi="Aptos"/>
        </w:rPr>
        <w:tab/>
      </w:r>
      <w:r w:rsidR="00A1590F" w:rsidRPr="00985504">
        <w:rPr>
          <w:rFonts w:ascii="Aptos" w:hAnsi="Aptos"/>
        </w:rPr>
        <w:t>2.2.5</w:t>
      </w:r>
      <w:r w:rsidR="00A1590F" w:rsidRPr="00985504">
        <w:rPr>
          <w:rFonts w:ascii="Aptos" w:hAnsi="Aptos"/>
        </w:rPr>
        <w:tab/>
      </w:r>
      <w:hyperlink r:id="rId22" w:history="1">
        <w:r w:rsidR="008609D9" w:rsidRPr="00985504">
          <w:rPr>
            <w:rStyle w:val="Hyperlink"/>
            <w:rFonts w:ascii="Aptos" w:hAnsi="Aptos"/>
          </w:rPr>
          <w:t>Subject Benchmark Statements</w:t>
        </w:r>
      </w:hyperlink>
      <w:r w:rsidR="00473285" w:rsidRPr="00985504">
        <w:rPr>
          <w:rFonts w:ascii="Aptos" w:hAnsi="Aptos"/>
        </w:rPr>
        <w:t>; and</w:t>
      </w:r>
    </w:p>
    <w:p w14:paraId="1DB9BC06" w14:textId="6283D0D6" w:rsidR="008609D9" w:rsidRPr="00985504" w:rsidRDefault="003D00FA" w:rsidP="00535196">
      <w:pPr>
        <w:tabs>
          <w:tab w:val="left" w:pos="709"/>
        </w:tabs>
        <w:spacing w:line="360" w:lineRule="auto"/>
        <w:ind w:left="709" w:hanging="709"/>
        <w:rPr>
          <w:rFonts w:ascii="Aptos" w:hAnsi="Aptos"/>
        </w:rPr>
      </w:pPr>
      <w:r w:rsidRPr="00985504">
        <w:rPr>
          <w:rFonts w:ascii="Aptos" w:hAnsi="Aptos"/>
        </w:rPr>
        <w:tab/>
      </w:r>
      <w:r w:rsidR="00A1590F" w:rsidRPr="00985504">
        <w:rPr>
          <w:rFonts w:ascii="Aptos" w:hAnsi="Aptos"/>
        </w:rPr>
        <w:t>2.2.6</w:t>
      </w:r>
      <w:r w:rsidR="00A1590F" w:rsidRPr="00985504">
        <w:rPr>
          <w:rFonts w:ascii="Aptos" w:hAnsi="Aptos"/>
        </w:rPr>
        <w:tab/>
      </w:r>
      <w:r w:rsidR="008609D9" w:rsidRPr="00985504">
        <w:rPr>
          <w:rFonts w:ascii="Aptos" w:hAnsi="Aptos"/>
        </w:rPr>
        <w:t>Professional, Statutory and Regulatory Bodies (PSRBs)</w:t>
      </w:r>
      <w:r w:rsidR="00880E8F" w:rsidRPr="00985504">
        <w:rPr>
          <w:rFonts w:ascii="Aptos" w:hAnsi="Aptos"/>
        </w:rPr>
        <w:t>.</w:t>
      </w:r>
    </w:p>
    <w:p w14:paraId="789CCDD2" w14:textId="42110E08" w:rsidR="008609D9" w:rsidRPr="00985504" w:rsidRDefault="008921F3" w:rsidP="00E3429B">
      <w:pPr>
        <w:pStyle w:val="ListParagraph"/>
      </w:pPr>
      <w:r w:rsidRPr="00985504">
        <w:t>2.3</w:t>
      </w:r>
      <w:r w:rsidRPr="00985504">
        <w:tab/>
      </w:r>
      <w:r w:rsidR="00880E8F" w:rsidRPr="00985504">
        <w:t>Internally proposals should</w:t>
      </w:r>
      <w:r w:rsidR="008609D9" w:rsidRPr="00985504">
        <w:t>:</w:t>
      </w:r>
    </w:p>
    <w:p w14:paraId="7EB55345" w14:textId="267B90D2" w:rsidR="008609D9" w:rsidRPr="00985504" w:rsidRDefault="008921F3" w:rsidP="00F55653">
      <w:pPr>
        <w:spacing w:line="360" w:lineRule="auto"/>
        <w:ind w:left="1440" w:hanging="735"/>
        <w:rPr>
          <w:rFonts w:ascii="Aptos" w:hAnsi="Aptos"/>
        </w:rPr>
      </w:pPr>
      <w:r w:rsidRPr="00985504">
        <w:rPr>
          <w:rFonts w:ascii="Aptos" w:hAnsi="Aptos"/>
        </w:rPr>
        <w:t>2.3.1</w:t>
      </w:r>
      <w:r w:rsidRPr="00985504">
        <w:rPr>
          <w:rFonts w:ascii="Aptos" w:hAnsi="Aptos"/>
        </w:rPr>
        <w:tab/>
      </w:r>
      <w:r w:rsidR="008609D9" w:rsidRPr="00985504">
        <w:rPr>
          <w:rFonts w:ascii="Aptos" w:hAnsi="Aptos"/>
        </w:rPr>
        <w:t xml:space="preserve">Support </w:t>
      </w:r>
      <w:r w:rsidR="005D1421" w:rsidRPr="00985504">
        <w:rPr>
          <w:rFonts w:ascii="Aptos" w:hAnsi="Aptos"/>
        </w:rPr>
        <w:t xml:space="preserve">and align with </w:t>
      </w:r>
      <w:r w:rsidR="008609D9" w:rsidRPr="00985504">
        <w:rPr>
          <w:rFonts w:ascii="Aptos" w:hAnsi="Aptos"/>
        </w:rPr>
        <w:t>the strategic objectives of the University and its School</w:t>
      </w:r>
      <w:r w:rsidR="002568B9" w:rsidRPr="00985504">
        <w:rPr>
          <w:rFonts w:ascii="Aptos" w:hAnsi="Aptos"/>
        </w:rPr>
        <w:t>s</w:t>
      </w:r>
      <w:r w:rsidR="005E480E" w:rsidRPr="00985504">
        <w:rPr>
          <w:rFonts w:ascii="Aptos" w:hAnsi="Aptos"/>
        </w:rPr>
        <w:t xml:space="preserve"> </w:t>
      </w:r>
      <w:r w:rsidR="00111F8D" w:rsidRPr="00985504">
        <w:rPr>
          <w:rFonts w:ascii="Aptos" w:hAnsi="Aptos"/>
        </w:rPr>
        <w:t xml:space="preserve">to generate sustainable student </w:t>
      </w:r>
      <w:proofErr w:type="gramStart"/>
      <w:r w:rsidR="00111F8D" w:rsidRPr="00985504">
        <w:rPr>
          <w:rFonts w:ascii="Aptos" w:hAnsi="Aptos"/>
        </w:rPr>
        <w:t>recruitment</w:t>
      </w:r>
      <w:r w:rsidR="009C3C0E" w:rsidRPr="00985504">
        <w:rPr>
          <w:rFonts w:ascii="Aptos" w:hAnsi="Aptos"/>
        </w:rPr>
        <w:t>;</w:t>
      </w:r>
      <w:proofErr w:type="gramEnd"/>
    </w:p>
    <w:p w14:paraId="0D488949" w14:textId="04D9D5F4" w:rsidR="008609D9" w:rsidRPr="00985504" w:rsidRDefault="003D00FA" w:rsidP="00535196">
      <w:pPr>
        <w:tabs>
          <w:tab w:val="left" w:pos="709"/>
        </w:tabs>
        <w:spacing w:line="360" w:lineRule="auto"/>
        <w:ind w:left="709" w:hanging="709"/>
        <w:rPr>
          <w:rFonts w:ascii="Aptos" w:hAnsi="Aptos"/>
        </w:rPr>
      </w:pPr>
      <w:r w:rsidRPr="00985504">
        <w:rPr>
          <w:rFonts w:ascii="Aptos" w:hAnsi="Aptos"/>
        </w:rPr>
        <w:tab/>
      </w:r>
      <w:r w:rsidR="008921F3" w:rsidRPr="00985504">
        <w:rPr>
          <w:rFonts w:ascii="Aptos" w:hAnsi="Aptos"/>
        </w:rPr>
        <w:t>2.3.2</w:t>
      </w:r>
      <w:r w:rsidR="008921F3" w:rsidRPr="00985504">
        <w:rPr>
          <w:rFonts w:ascii="Aptos" w:hAnsi="Aptos"/>
        </w:rPr>
        <w:tab/>
      </w:r>
      <w:r w:rsidR="00111F8D" w:rsidRPr="00985504">
        <w:rPr>
          <w:rFonts w:ascii="Aptos" w:hAnsi="Aptos"/>
        </w:rPr>
        <w:t>Give</w:t>
      </w:r>
      <w:r w:rsidR="008609D9" w:rsidRPr="00985504">
        <w:rPr>
          <w:rFonts w:ascii="Aptos" w:hAnsi="Aptos"/>
        </w:rPr>
        <w:t xml:space="preserve"> consideration to the student experience and the prospects for </w:t>
      </w:r>
      <w:proofErr w:type="gramStart"/>
      <w:r w:rsidR="008609D9" w:rsidRPr="00985504">
        <w:rPr>
          <w:rFonts w:ascii="Aptos" w:hAnsi="Aptos"/>
        </w:rPr>
        <w:t>graduates</w:t>
      </w:r>
      <w:r w:rsidR="009C3C0E" w:rsidRPr="00985504">
        <w:rPr>
          <w:rFonts w:ascii="Aptos" w:hAnsi="Aptos"/>
        </w:rPr>
        <w:t>;</w:t>
      </w:r>
      <w:proofErr w:type="gramEnd"/>
    </w:p>
    <w:p w14:paraId="32C77BE1" w14:textId="33F19CBA" w:rsidR="008609D9" w:rsidRPr="00985504" w:rsidRDefault="003D00FA" w:rsidP="00535196">
      <w:pPr>
        <w:tabs>
          <w:tab w:val="left" w:pos="709"/>
        </w:tabs>
        <w:spacing w:line="360" w:lineRule="auto"/>
        <w:ind w:left="709" w:hanging="709"/>
        <w:rPr>
          <w:rFonts w:ascii="Aptos" w:hAnsi="Aptos"/>
        </w:rPr>
      </w:pPr>
      <w:r w:rsidRPr="00985504">
        <w:rPr>
          <w:rFonts w:ascii="Aptos" w:hAnsi="Aptos"/>
        </w:rPr>
        <w:tab/>
      </w:r>
      <w:r w:rsidR="008921F3" w:rsidRPr="00985504">
        <w:rPr>
          <w:rFonts w:ascii="Aptos" w:hAnsi="Aptos"/>
        </w:rPr>
        <w:t>2.3.3</w:t>
      </w:r>
      <w:r w:rsidR="005E480E" w:rsidRPr="00985504">
        <w:rPr>
          <w:rFonts w:ascii="Aptos" w:hAnsi="Aptos"/>
        </w:rPr>
        <w:tab/>
      </w:r>
      <w:r w:rsidR="0011760D" w:rsidRPr="00985504">
        <w:rPr>
          <w:rFonts w:ascii="Aptos" w:hAnsi="Aptos"/>
        </w:rPr>
        <w:t>Give consideration</w:t>
      </w:r>
      <w:r w:rsidR="008609D9" w:rsidRPr="00985504">
        <w:rPr>
          <w:rFonts w:ascii="Aptos" w:hAnsi="Aptos"/>
        </w:rPr>
        <w:t xml:space="preserve"> to accessibility, equality and </w:t>
      </w:r>
      <w:proofErr w:type="gramStart"/>
      <w:r w:rsidR="008609D9" w:rsidRPr="00985504">
        <w:rPr>
          <w:rFonts w:ascii="Aptos" w:hAnsi="Aptos"/>
        </w:rPr>
        <w:t>diversity</w:t>
      </w:r>
      <w:r w:rsidR="009C3C0E" w:rsidRPr="00985504">
        <w:rPr>
          <w:rFonts w:ascii="Aptos" w:hAnsi="Aptos"/>
        </w:rPr>
        <w:t>;</w:t>
      </w:r>
      <w:proofErr w:type="gramEnd"/>
    </w:p>
    <w:p w14:paraId="29E82FB8" w14:textId="5716500E" w:rsidR="008609D9" w:rsidRPr="00985504" w:rsidRDefault="003D00FA" w:rsidP="00F55653">
      <w:pPr>
        <w:tabs>
          <w:tab w:val="left" w:pos="709"/>
        </w:tabs>
        <w:spacing w:line="360" w:lineRule="auto"/>
        <w:ind w:left="1440" w:hanging="1440"/>
        <w:rPr>
          <w:rFonts w:ascii="Aptos" w:hAnsi="Aptos"/>
        </w:rPr>
      </w:pPr>
      <w:r w:rsidRPr="00985504">
        <w:rPr>
          <w:rFonts w:ascii="Aptos" w:hAnsi="Aptos"/>
        </w:rPr>
        <w:tab/>
      </w:r>
      <w:r w:rsidR="00E05DE7" w:rsidRPr="00985504">
        <w:rPr>
          <w:rFonts w:ascii="Aptos" w:hAnsi="Aptos"/>
        </w:rPr>
        <w:t>2.3.4</w:t>
      </w:r>
      <w:r w:rsidR="00E05DE7" w:rsidRPr="00985504">
        <w:rPr>
          <w:rFonts w:ascii="Aptos" w:hAnsi="Aptos"/>
        </w:rPr>
        <w:tab/>
      </w:r>
      <w:r w:rsidR="0011760D" w:rsidRPr="00985504">
        <w:rPr>
          <w:rFonts w:ascii="Aptos" w:hAnsi="Aptos"/>
        </w:rPr>
        <w:t>Ensure</w:t>
      </w:r>
      <w:r w:rsidR="008609D9" w:rsidRPr="00985504">
        <w:rPr>
          <w:rFonts w:ascii="Aptos" w:hAnsi="Aptos"/>
        </w:rPr>
        <w:t xml:space="preserve"> appropriate consultation </w:t>
      </w:r>
      <w:r w:rsidR="0003402E" w:rsidRPr="00985504">
        <w:rPr>
          <w:rFonts w:ascii="Aptos" w:hAnsi="Aptos"/>
        </w:rPr>
        <w:t>within and beyond the university as appropriate</w:t>
      </w:r>
      <w:r w:rsidR="009C3C0E" w:rsidRPr="00985504">
        <w:rPr>
          <w:rFonts w:ascii="Aptos" w:hAnsi="Aptos"/>
        </w:rPr>
        <w:t>; and</w:t>
      </w:r>
    </w:p>
    <w:p w14:paraId="5448B946" w14:textId="0E0A03AD" w:rsidR="00384D24" w:rsidRPr="00985504" w:rsidRDefault="003D00FA" w:rsidP="00535196">
      <w:pPr>
        <w:tabs>
          <w:tab w:val="left" w:pos="709"/>
        </w:tabs>
        <w:spacing w:line="360" w:lineRule="auto"/>
        <w:ind w:left="709" w:hanging="709"/>
        <w:rPr>
          <w:rFonts w:ascii="Aptos" w:hAnsi="Aptos"/>
        </w:rPr>
      </w:pPr>
      <w:r w:rsidRPr="00985504">
        <w:rPr>
          <w:rFonts w:ascii="Aptos" w:hAnsi="Aptos"/>
        </w:rPr>
        <w:tab/>
      </w:r>
      <w:r w:rsidR="00E05DE7" w:rsidRPr="00985504">
        <w:rPr>
          <w:rFonts w:ascii="Aptos" w:hAnsi="Aptos"/>
        </w:rPr>
        <w:t>2.3.5</w:t>
      </w:r>
      <w:r w:rsidR="00E05DE7" w:rsidRPr="00985504">
        <w:rPr>
          <w:rFonts w:ascii="Aptos" w:hAnsi="Aptos"/>
        </w:rPr>
        <w:tab/>
      </w:r>
      <w:r w:rsidR="00384D24" w:rsidRPr="00985504">
        <w:rPr>
          <w:rFonts w:ascii="Aptos" w:hAnsi="Aptos"/>
        </w:rPr>
        <w:t xml:space="preserve">Be clearly presented so they can be understood by </w:t>
      </w:r>
      <w:r w:rsidR="00DC25BE" w:rsidRPr="00985504">
        <w:rPr>
          <w:rFonts w:ascii="Aptos" w:hAnsi="Aptos"/>
        </w:rPr>
        <w:t xml:space="preserve">internal and external </w:t>
      </w:r>
      <w:r w:rsidR="00542FD4" w:rsidRPr="00985504">
        <w:rPr>
          <w:rFonts w:ascii="Aptos" w:hAnsi="Aptos"/>
        </w:rPr>
        <w:t>stakeholders</w:t>
      </w:r>
      <w:r w:rsidR="00DC25BE" w:rsidRPr="00985504">
        <w:rPr>
          <w:rFonts w:ascii="Aptos" w:hAnsi="Aptos"/>
        </w:rPr>
        <w:t xml:space="preserve"> including prospective students</w:t>
      </w:r>
      <w:r w:rsidR="006B5AA8" w:rsidRPr="00985504">
        <w:rPr>
          <w:rFonts w:ascii="Aptos" w:hAnsi="Aptos"/>
        </w:rPr>
        <w:t>.</w:t>
      </w:r>
    </w:p>
    <w:p w14:paraId="7F3D551A" w14:textId="33A61C08" w:rsidR="001F6EB6" w:rsidRPr="00985504" w:rsidRDefault="00FF2FA3" w:rsidP="000C267D">
      <w:pPr>
        <w:pStyle w:val="Heading1"/>
      </w:pPr>
      <w:bookmarkStart w:id="3" w:name="_Toc102556850"/>
      <w:bookmarkStart w:id="4" w:name="_Toc179543576"/>
      <w:r w:rsidRPr="00985504">
        <w:t>3</w:t>
      </w:r>
      <w:r w:rsidRPr="00985504">
        <w:tab/>
      </w:r>
      <w:r w:rsidR="001F6EB6" w:rsidRPr="00985504">
        <w:t>Scope</w:t>
      </w:r>
      <w:bookmarkEnd w:id="3"/>
      <w:bookmarkEnd w:id="4"/>
    </w:p>
    <w:p w14:paraId="4B7A6D5C" w14:textId="7A796920" w:rsidR="00D62325" w:rsidRPr="00985504" w:rsidRDefault="00590AB8" w:rsidP="00AE5F92">
      <w:pPr>
        <w:spacing w:line="360" w:lineRule="auto"/>
        <w:rPr>
          <w:rStyle w:val="Hyperlink"/>
          <w:rFonts w:ascii="Aptos" w:hAnsi="Aptos"/>
        </w:rPr>
      </w:pPr>
      <w:r w:rsidRPr="00985504">
        <w:rPr>
          <w:rFonts w:ascii="Aptos" w:hAnsi="Aptos"/>
        </w:rPr>
        <w:t xml:space="preserve">This Policy applies to all levels of the </w:t>
      </w:r>
      <w:hyperlink r:id="rId23">
        <w:r w:rsidRPr="00985504">
          <w:rPr>
            <w:rStyle w:val="Hyperlink"/>
            <w:rFonts w:ascii="Aptos" w:hAnsi="Aptos"/>
          </w:rPr>
          <w:t>Scottish Credit and Qualifications Framework</w:t>
        </w:r>
      </w:hyperlink>
      <w:r w:rsidRPr="00985504">
        <w:rPr>
          <w:rFonts w:ascii="Aptos" w:hAnsi="Aptos"/>
        </w:rPr>
        <w:t xml:space="preserve"> and encompasses</w:t>
      </w:r>
      <w:r w:rsidR="00AB2DD8" w:rsidRPr="00985504">
        <w:rPr>
          <w:rFonts w:ascii="Aptos" w:hAnsi="Aptos"/>
        </w:rPr>
        <w:t xml:space="preserve"> </w:t>
      </w:r>
      <w:r w:rsidRPr="00985504">
        <w:rPr>
          <w:rFonts w:ascii="Aptos" w:hAnsi="Aptos"/>
        </w:rPr>
        <w:t>undergraduate, taught postgraduate</w:t>
      </w:r>
      <w:r w:rsidR="00A63A94" w:rsidRPr="00985504">
        <w:rPr>
          <w:rFonts w:ascii="Aptos" w:hAnsi="Aptos"/>
        </w:rPr>
        <w:t xml:space="preserve">, </w:t>
      </w:r>
      <w:r w:rsidRPr="00985504">
        <w:rPr>
          <w:rFonts w:ascii="Aptos" w:hAnsi="Aptos"/>
        </w:rPr>
        <w:t>and research postgraduate programmes and modules</w:t>
      </w:r>
      <w:r w:rsidR="007E73CB" w:rsidRPr="00985504">
        <w:rPr>
          <w:rFonts w:ascii="Aptos" w:hAnsi="Aptos"/>
        </w:rPr>
        <w:t xml:space="preserve"> as well as non-credit bearing taught provision that do not formally contribute to an </w:t>
      </w:r>
      <w:r w:rsidR="007E73CB" w:rsidRPr="00985504">
        <w:rPr>
          <w:rFonts w:ascii="Aptos" w:hAnsi="Aptos"/>
        </w:rPr>
        <w:lastRenderedPageBreak/>
        <w:t>award as described within</w:t>
      </w:r>
      <w:hyperlink r:id="rId24" w:history="1">
        <w:r w:rsidR="004408FB" w:rsidRPr="00985504">
          <w:rPr>
            <w:rStyle w:val="Hyperlink"/>
            <w:rFonts w:ascii="Aptos" w:hAnsi="Aptos"/>
            <w:u w:val="none"/>
          </w:rPr>
          <w:t xml:space="preserve"> the</w:t>
        </w:r>
        <w:r w:rsidR="004408FB" w:rsidRPr="00985504">
          <w:rPr>
            <w:rStyle w:val="Hyperlink"/>
            <w:rFonts w:ascii="Aptos" w:hAnsi="Aptos"/>
          </w:rPr>
          <w:t xml:space="preserve"> Framework for Qualifications of Higher Education Institutions in Scotland</w:t>
        </w:r>
      </w:hyperlink>
      <w:r w:rsidRPr="00985504">
        <w:rPr>
          <w:rFonts w:ascii="Aptos" w:hAnsi="Aptos"/>
        </w:rPr>
        <w:t xml:space="preserve">. </w:t>
      </w:r>
      <w:r w:rsidR="0008014F" w:rsidRPr="00985504">
        <w:rPr>
          <w:rFonts w:ascii="Aptos" w:hAnsi="Aptos"/>
        </w:rPr>
        <w:t xml:space="preserve">For </w:t>
      </w:r>
      <w:r w:rsidR="004A7B93" w:rsidRPr="00985504">
        <w:rPr>
          <w:rFonts w:ascii="Aptos" w:hAnsi="Aptos"/>
        </w:rPr>
        <w:t xml:space="preserve">research-based programmes or modules, this policy should be consulted alongside </w:t>
      </w:r>
      <w:r w:rsidRPr="00985504">
        <w:rPr>
          <w:rFonts w:ascii="Aptos" w:hAnsi="Aptos"/>
        </w:rPr>
        <w:t xml:space="preserve">the </w:t>
      </w:r>
      <w:hyperlink r:id="rId25" w:history="1">
        <w:hyperlink r:id="rId26" w:history="1">
          <w:r w:rsidRPr="00985504">
            <w:rPr>
              <w:rStyle w:val="Hyperlink"/>
              <w:rFonts w:ascii="Aptos" w:hAnsi="Aptos"/>
            </w:rPr>
            <w:t>Research Degrees Quality Code</w:t>
          </w:r>
        </w:hyperlink>
      </w:hyperlink>
      <w:r w:rsidR="00BC6650" w:rsidRPr="00985504">
        <w:rPr>
          <w:rStyle w:val="Hyperlink"/>
          <w:rFonts w:ascii="Aptos" w:hAnsi="Aptos"/>
        </w:rPr>
        <w:t>.</w:t>
      </w:r>
    </w:p>
    <w:p w14:paraId="6E3F5C3E" w14:textId="331A4A88" w:rsidR="00590AB8" w:rsidRPr="00985504" w:rsidRDefault="00590AB8" w:rsidP="00AE5F92">
      <w:pPr>
        <w:tabs>
          <w:tab w:val="left" w:pos="0"/>
        </w:tabs>
        <w:spacing w:line="360" w:lineRule="auto"/>
        <w:rPr>
          <w:rFonts w:ascii="Aptos" w:hAnsi="Aptos"/>
          <w:color w:val="0563C1" w:themeColor="hyperlink"/>
          <w:u w:val="single"/>
        </w:rPr>
      </w:pPr>
      <w:r w:rsidRPr="00985504">
        <w:rPr>
          <w:rFonts w:ascii="Aptos" w:hAnsi="Aptos"/>
        </w:rPr>
        <w:t xml:space="preserve">This Policy applies to all </w:t>
      </w:r>
      <w:r w:rsidR="0054416B" w:rsidRPr="00985504">
        <w:rPr>
          <w:rFonts w:ascii="Aptos" w:hAnsi="Aptos"/>
        </w:rPr>
        <w:t xml:space="preserve">types of </w:t>
      </w:r>
      <w:r w:rsidR="00A454F2" w:rsidRPr="00985504">
        <w:rPr>
          <w:rFonts w:ascii="Aptos" w:hAnsi="Aptos"/>
        </w:rPr>
        <w:t xml:space="preserve">taught provision, including </w:t>
      </w:r>
      <w:r w:rsidRPr="00985504">
        <w:rPr>
          <w:rFonts w:ascii="Aptos" w:hAnsi="Aptos"/>
        </w:rPr>
        <w:t>undergraduate and taught</w:t>
      </w:r>
      <w:r w:rsidR="005E480E" w:rsidRPr="00985504">
        <w:rPr>
          <w:rFonts w:ascii="Aptos" w:hAnsi="Aptos"/>
        </w:rPr>
        <w:t xml:space="preserve"> </w:t>
      </w:r>
      <w:r w:rsidRPr="00985504">
        <w:rPr>
          <w:rFonts w:ascii="Aptos" w:hAnsi="Aptos"/>
        </w:rPr>
        <w:t>postgraduate</w:t>
      </w:r>
      <w:r w:rsidR="00AB2DD8" w:rsidRPr="00985504">
        <w:rPr>
          <w:rFonts w:ascii="Aptos" w:hAnsi="Aptos"/>
        </w:rPr>
        <w:t xml:space="preserve"> </w:t>
      </w:r>
      <w:r w:rsidRPr="00985504">
        <w:rPr>
          <w:rFonts w:ascii="Aptos" w:hAnsi="Aptos"/>
        </w:rPr>
        <w:t>programmes leading to</w:t>
      </w:r>
      <w:r w:rsidR="00D07E12" w:rsidRPr="00985504">
        <w:rPr>
          <w:rFonts w:ascii="Aptos" w:hAnsi="Aptos"/>
        </w:rPr>
        <w:t xml:space="preserve"> a</w:t>
      </w:r>
      <w:r w:rsidRPr="00985504">
        <w:rPr>
          <w:rFonts w:ascii="Aptos" w:hAnsi="Aptos"/>
        </w:rPr>
        <w:t xml:space="preserve"> University of Dundee award</w:t>
      </w:r>
      <w:r w:rsidR="00A454F2" w:rsidRPr="00985504">
        <w:rPr>
          <w:rFonts w:ascii="Aptos" w:hAnsi="Aptos"/>
        </w:rPr>
        <w:t xml:space="preserve">. </w:t>
      </w:r>
      <w:r w:rsidR="00175D02" w:rsidRPr="00985504">
        <w:rPr>
          <w:rFonts w:ascii="Aptos" w:hAnsi="Aptos"/>
        </w:rPr>
        <w:t>Although</w:t>
      </w:r>
      <w:r w:rsidRPr="00985504">
        <w:rPr>
          <w:rFonts w:ascii="Aptos" w:hAnsi="Aptos"/>
        </w:rPr>
        <w:t xml:space="preserve"> </w:t>
      </w:r>
      <w:r w:rsidR="00375E0C" w:rsidRPr="00985504">
        <w:rPr>
          <w:rFonts w:ascii="Aptos" w:hAnsi="Aptos"/>
        </w:rPr>
        <w:t xml:space="preserve">the list is not </w:t>
      </w:r>
      <w:r w:rsidRPr="00985504">
        <w:rPr>
          <w:rFonts w:ascii="Aptos" w:hAnsi="Aptos"/>
        </w:rPr>
        <w:t>exhaustive</w:t>
      </w:r>
      <w:r w:rsidR="00175D02" w:rsidRPr="00985504">
        <w:rPr>
          <w:rFonts w:ascii="Aptos" w:hAnsi="Aptos"/>
        </w:rPr>
        <w:t>,</w:t>
      </w:r>
      <w:r w:rsidRPr="00985504">
        <w:rPr>
          <w:rFonts w:ascii="Aptos" w:hAnsi="Aptos"/>
        </w:rPr>
        <w:t xml:space="preserve"> where a new programme or module does not fall within these predefined categories</w:t>
      </w:r>
      <w:r w:rsidR="00126AFD" w:rsidRPr="00985504">
        <w:rPr>
          <w:rFonts w:ascii="Aptos" w:hAnsi="Aptos"/>
        </w:rPr>
        <w:t>,</w:t>
      </w:r>
      <w:r w:rsidRPr="00985504">
        <w:rPr>
          <w:rFonts w:ascii="Aptos" w:hAnsi="Aptos"/>
        </w:rPr>
        <w:t xml:space="preserve"> the Director of Quality and Academic Standards will determine if it is within the scope of the Policy</w:t>
      </w:r>
      <w:r w:rsidRPr="00985504">
        <w:rPr>
          <w:rStyle w:val="FootnoteReference"/>
          <w:rFonts w:ascii="Aptos" w:hAnsi="Aptos"/>
        </w:rPr>
        <w:footnoteReference w:id="3"/>
      </w:r>
      <w:r w:rsidRPr="00985504">
        <w:rPr>
          <w:rFonts w:ascii="Aptos" w:hAnsi="Aptos"/>
        </w:rPr>
        <w:t>:</w:t>
      </w:r>
    </w:p>
    <w:p w14:paraId="2B4469B7" w14:textId="77777777" w:rsidR="00AB2DD8" w:rsidRPr="00985504" w:rsidRDefault="00E40B4D" w:rsidP="00E3429B">
      <w:pPr>
        <w:pStyle w:val="ListParagraph"/>
      </w:pPr>
      <w:r w:rsidRPr="00985504">
        <w:t>3.1</w:t>
      </w:r>
      <w:r w:rsidRPr="00985504">
        <w:tab/>
      </w:r>
      <w:r w:rsidR="00590AB8" w:rsidRPr="00985504">
        <w:t>Programmes</w:t>
      </w:r>
      <w:r w:rsidR="00590AB8" w:rsidRPr="00985504">
        <w:rPr>
          <w:vertAlign w:val="superscript"/>
        </w:rPr>
        <w:footnoteReference w:id="4"/>
      </w:r>
      <w:r w:rsidR="00590AB8" w:rsidRPr="00985504">
        <w:rPr>
          <w:vertAlign w:val="superscript"/>
        </w:rPr>
        <w:t xml:space="preserve"> </w:t>
      </w:r>
      <w:r w:rsidR="00590AB8" w:rsidRPr="00985504">
        <w:t>and their pathways</w:t>
      </w:r>
    </w:p>
    <w:p w14:paraId="453A9E08" w14:textId="77777777" w:rsidR="00AB2DD8" w:rsidRPr="00985504" w:rsidRDefault="00E40B4D" w:rsidP="00E3429B">
      <w:pPr>
        <w:pStyle w:val="ListParagraph"/>
      </w:pPr>
      <w:r w:rsidRPr="00985504">
        <w:t>3.2</w:t>
      </w:r>
      <w:r w:rsidRPr="00985504">
        <w:tab/>
      </w:r>
      <w:r w:rsidR="00590AB8" w:rsidRPr="00985504">
        <w:t>Modules</w:t>
      </w:r>
      <w:r w:rsidR="00957B82" w:rsidRPr="00985504">
        <w:t>,</w:t>
      </w:r>
      <w:r w:rsidR="00590AB8" w:rsidRPr="00985504">
        <w:t xml:space="preserve"> core and optional</w:t>
      </w:r>
    </w:p>
    <w:p w14:paraId="29CFEB50" w14:textId="77777777" w:rsidR="00AB2DD8" w:rsidRPr="00985504" w:rsidRDefault="00E40B4D" w:rsidP="00E3429B">
      <w:pPr>
        <w:pStyle w:val="ListParagraph"/>
      </w:pPr>
      <w:r w:rsidRPr="00985504">
        <w:t>3</w:t>
      </w:r>
      <w:r w:rsidR="004A6193" w:rsidRPr="00985504">
        <w:t>.3</w:t>
      </w:r>
      <w:r w:rsidR="004A6193" w:rsidRPr="00985504">
        <w:tab/>
      </w:r>
      <w:r w:rsidR="00590AB8" w:rsidRPr="00985504">
        <w:t>Micro-credentials</w:t>
      </w:r>
    </w:p>
    <w:p w14:paraId="6841ED34" w14:textId="099810FA" w:rsidR="00590AB8" w:rsidRPr="00985504" w:rsidRDefault="004A6193" w:rsidP="00E3429B">
      <w:pPr>
        <w:pStyle w:val="ListParagraph"/>
      </w:pPr>
      <w:r w:rsidRPr="00985504">
        <w:t>3.4</w:t>
      </w:r>
      <w:r w:rsidRPr="00985504">
        <w:tab/>
      </w:r>
      <w:r w:rsidR="00590AB8" w:rsidRPr="00985504">
        <w:t>Non-credit-bearing programmes or modules</w:t>
      </w:r>
      <w:r w:rsidR="00590AB8" w:rsidRPr="00985504">
        <w:rPr>
          <w:rStyle w:val="FootnoteReference"/>
          <w:rFonts w:ascii="Aptos" w:hAnsi="Aptos"/>
        </w:rPr>
        <w:footnoteReference w:id="5"/>
      </w:r>
    </w:p>
    <w:p w14:paraId="34E536FE" w14:textId="6A9978F2" w:rsidR="00435C62" w:rsidRPr="00985504" w:rsidRDefault="004B74C3" w:rsidP="00AE5F92">
      <w:pPr>
        <w:tabs>
          <w:tab w:val="left" w:pos="0"/>
        </w:tabs>
        <w:spacing w:line="360" w:lineRule="auto"/>
        <w:rPr>
          <w:rFonts w:ascii="Aptos" w:hAnsi="Aptos"/>
        </w:rPr>
      </w:pPr>
      <w:r w:rsidRPr="00985504">
        <w:rPr>
          <w:rFonts w:ascii="Aptos" w:hAnsi="Aptos"/>
        </w:rPr>
        <w:t>W</w:t>
      </w:r>
      <w:r w:rsidR="00487E3B" w:rsidRPr="00985504">
        <w:rPr>
          <w:rFonts w:ascii="Aptos" w:hAnsi="Aptos"/>
        </w:rPr>
        <w:t>here the programme or module is to be delivered as part of a collaborative partnership</w:t>
      </w:r>
      <w:r w:rsidRPr="00985504">
        <w:rPr>
          <w:rFonts w:ascii="Aptos" w:hAnsi="Aptos"/>
        </w:rPr>
        <w:t>, t</w:t>
      </w:r>
      <w:r w:rsidR="00590AB8" w:rsidRPr="00985504">
        <w:rPr>
          <w:rFonts w:ascii="Aptos" w:hAnsi="Aptos"/>
        </w:rPr>
        <w:t xml:space="preserve">his Policy should be read in conjunction with the </w:t>
      </w:r>
      <w:hyperlink r:id="rId27" w:history="1">
        <w:r w:rsidR="00590AB8" w:rsidRPr="00985504">
          <w:rPr>
            <w:rStyle w:val="Hyperlink"/>
            <w:rFonts w:ascii="Aptos" w:hAnsi="Aptos"/>
          </w:rPr>
          <w:t>Collaborative Partnerships Code of Practice</w:t>
        </w:r>
      </w:hyperlink>
      <w:r w:rsidR="00590AB8" w:rsidRPr="00985504">
        <w:rPr>
          <w:rFonts w:ascii="Aptos" w:hAnsi="Aptos"/>
        </w:rPr>
        <w:t>.</w:t>
      </w:r>
    </w:p>
    <w:p w14:paraId="3FC68B82" w14:textId="2216EF49" w:rsidR="00435C62" w:rsidRPr="00985504" w:rsidRDefault="00590AB8" w:rsidP="00AE5F92">
      <w:pPr>
        <w:tabs>
          <w:tab w:val="left" w:pos="0"/>
        </w:tabs>
        <w:spacing w:line="360" w:lineRule="auto"/>
        <w:rPr>
          <w:rFonts w:ascii="Aptos" w:hAnsi="Aptos"/>
        </w:rPr>
      </w:pPr>
      <w:r w:rsidRPr="00985504">
        <w:rPr>
          <w:rFonts w:ascii="Aptos" w:hAnsi="Aptos"/>
        </w:rPr>
        <w:t xml:space="preserve">It is recognised that opportunities to develop, amend or withdraw programmes and modules may arise from a variety of sources including within Schools, via research collaborations or </w:t>
      </w:r>
      <w:proofErr w:type="gramStart"/>
      <w:r w:rsidRPr="00985504">
        <w:rPr>
          <w:rFonts w:ascii="Aptos" w:hAnsi="Aptos"/>
        </w:rPr>
        <w:t>as a result of</w:t>
      </w:r>
      <w:proofErr w:type="gramEnd"/>
      <w:r w:rsidRPr="00985504">
        <w:rPr>
          <w:rFonts w:ascii="Aptos" w:hAnsi="Aptos"/>
        </w:rPr>
        <w:t xml:space="preserve"> market research. </w:t>
      </w:r>
    </w:p>
    <w:p w14:paraId="3C8D8BA4" w14:textId="2EBF7DB4" w:rsidR="00067D15" w:rsidRPr="00985504" w:rsidRDefault="00941E48" w:rsidP="00A71DD7">
      <w:pPr>
        <w:pStyle w:val="ListParagraph"/>
        <w:tabs>
          <w:tab w:val="clear" w:pos="709"/>
        </w:tabs>
        <w:ind w:left="0" w:firstLine="0"/>
      </w:pPr>
      <w:r w:rsidRPr="00985504">
        <w:t xml:space="preserve">Changes to programmes can </w:t>
      </w:r>
      <w:r w:rsidR="00757485" w:rsidRPr="00985504">
        <w:t>be as a result from various sources</w:t>
      </w:r>
      <w:r w:rsidR="00E90E71" w:rsidRPr="00985504">
        <w:t xml:space="preserve"> and must adhere to this Policy, </w:t>
      </w:r>
      <w:r w:rsidR="00757485" w:rsidRPr="00985504">
        <w:t>however a</w:t>
      </w:r>
      <w:r w:rsidR="00590AB8" w:rsidRPr="00985504">
        <w:t xml:space="preserve">ny exceptions </w:t>
      </w:r>
      <w:r w:rsidR="008941BE" w:rsidRPr="00985504">
        <w:t>must</w:t>
      </w:r>
      <w:r w:rsidR="00590AB8" w:rsidRPr="00985504">
        <w:t xml:space="preserve"> be agreed in advance with the Director of Quality and Academic Standards</w:t>
      </w:r>
      <w:r w:rsidR="00840C81" w:rsidRPr="00985504">
        <w:t>.</w:t>
      </w:r>
    </w:p>
    <w:p w14:paraId="3CF40934" w14:textId="77777777" w:rsidR="0068184E" w:rsidRPr="00985504" w:rsidRDefault="0068184E" w:rsidP="00A71DD7">
      <w:pPr>
        <w:pStyle w:val="ListParagraph"/>
        <w:tabs>
          <w:tab w:val="clear" w:pos="709"/>
        </w:tabs>
        <w:ind w:left="0" w:firstLine="0"/>
      </w:pPr>
    </w:p>
    <w:p w14:paraId="3D075636" w14:textId="77777777" w:rsidR="0068184E" w:rsidRPr="00985504" w:rsidRDefault="0068184E" w:rsidP="00A71DD7">
      <w:pPr>
        <w:pStyle w:val="ListParagraph"/>
        <w:tabs>
          <w:tab w:val="clear" w:pos="709"/>
        </w:tabs>
        <w:ind w:left="0" w:firstLine="0"/>
      </w:pPr>
    </w:p>
    <w:p w14:paraId="4C952CED" w14:textId="77777777" w:rsidR="0068184E" w:rsidRPr="00985504" w:rsidRDefault="0068184E" w:rsidP="00A71DD7">
      <w:pPr>
        <w:pStyle w:val="ListParagraph"/>
        <w:tabs>
          <w:tab w:val="clear" w:pos="709"/>
        </w:tabs>
        <w:ind w:left="0" w:firstLine="0"/>
      </w:pPr>
    </w:p>
    <w:p w14:paraId="6E173EED" w14:textId="77777777" w:rsidR="0068184E" w:rsidRPr="00985504" w:rsidRDefault="0068184E" w:rsidP="00A71DD7">
      <w:pPr>
        <w:pStyle w:val="ListParagraph"/>
        <w:tabs>
          <w:tab w:val="clear" w:pos="709"/>
        </w:tabs>
        <w:ind w:left="0" w:firstLine="0"/>
      </w:pPr>
    </w:p>
    <w:p w14:paraId="4508F084" w14:textId="77777777" w:rsidR="0068184E" w:rsidRPr="00985504" w:rsidRDefault="0068184E" w:rsidP="00A71DD7">
      <w:pPr>
        <w:pStyle w:val="ListParagraph"/>
        <w:tabs>
          <w:tab w:val="clear" w:pos="709"/>
        </w:tabs>
        <w:ind w:left="0" w:firstLine="0"/>
      </w:pPr>
    </w:p>
    <w:p w14:paraId="5A7E0B7E" w14:textId="77777777" w:rsidR="0068184E" w:rsidRPr="00985504" w:rsidRDefault="0068184E" w:rsidP="00A71DD7">
      <w:pPr>
        <w:pStyle w:val="ListParagraph"/>
        <w:tabs>
          <w:tab w:val="clear" w:pos="709"/>
        </w:tabs>
        <w:ind w:left="0" w:firstLine="0"/>
      </w:pPr>
    </w:p>
    <w:p w14:paraId="1422754C" w14:textId="0B84B3D1" w:rsidR="00611EB0" w:rsidRPr="00985504" w:rsidRDefault="00170219" w:rsidP="000C267D">
      <w:pPr>
        <w:pStyle w:val="Heading1"/>
      </w:pPr>
      <w:bookmarkStart w:id="5" w:name="_Toc102556871"/>
      <w:bookmarkStart w:id="6" w:name="_Toc179543577"/>
      <w:r w:rsidRPr="00985504">
        <w:t>4</w:t>
      </w:r>
      <w:r w:rsidR="005410C2" w:rsidRPr="00985504">
        <w:tab/>
      </w:r>
      <w:r w:rsidR="0017520F" w:rsidRPr="00985504">
        <w:tab/>
      </w:r>
      <w:r w:rsidR="004F6259" w:rsidRPr="00985504">
        <w:t>Programme Development Framework</w:t>
      </w:r>
      <w:bookmarkEnd w:id="5"/>
      <w:bookmarkEnd w:id="6"/>
    </w:p>
    <w:p w14:paraId="6839B4D4" w14:textId="71A25098" w:rsidR="00A04E5D" w:rsidRPr="00985504" w:rsidRDefault="00AA22E8" w:rsidP="00AE5F92">
      <w:pPr>
        <w:spacing w:line="360" w:lineRule="auto"/>
        <w:rPr>
          <w:rFonts w:ascii="Aptos" w:hAnsi="Aptos"/>
        </w:rPr>
      </w:pPr>
      <w:r w:rsidRPr="00985504">
        <w:rPr>
          <w:rFonts w:ascii="Aptos" w:hAnsi="Aptos"/>
        </w:rPr>
        <w:t xml:space="preserve">The formal assurance process for the approval or modification of programmes and modules is predicated </w:t>
      </w:r>
      <w:r w:rsidR="00BE4776" w:rsidRPr="00985504">
        <w:rPr>
          <w:rFonts w:ascii="Aptos" w:hAnsi="Aptos"/>
        </w:rPr>
        <w:t xml:space="preserve">on </w:t>
      </w:r>
      <w:r w:rsidRPr="00985504">
        <w:rPr>
          <w:rFonts w:ascii="Aptos" w:hAnsi="Aptos"/>
        </w:rPr>
        <w:t>risk levels identified in advance, a</w:t>
      </w:r>
      <w:r w:rsidR="00BE4776" w:rsidRPr="00985504">
        <w:rPr>
          <w:rFonts w:ascii="Aptos" w:hAnsi="Aptos"/>
        </w:rPr>
        <w:t>nd the identification of a</w:t>
      </w:r>
      <w:r w:rsidRPr="00985504">
        <w:rPr>
          <w:rFonts w:ascii="Aptos" w:hAnsi="Aptos"/>
        </w:rPr>
        <w:t xml:space="preserve"> Responsible Person.</w:t>
      </w:r>
    </w:p>
    <w:tbl>
      <w:tblPr>
        <w:tblStyle w:val="TableGrid"/>
        <w:tblW w:w="9214" w:type="dxa"/>
        <w:tblInd w:w="-5" w:type="dxa"/>
        <w:tblLook w:val="04A0" w:firstRow="1" w:lastRow="0" w:firstColumn="1" w:lastColumn="0" w:noHBand="0" w:noVBand="1"/>
      </w:tblPr>
      <w:tblGrid>
        <w:gridCol w:w="993"/>
        <w:gridCol w:w="3969"/>
        <w:gridCol w:w="4252"/>
      </w:tblGrid>
      <w:tr w:rsidR="00AA22E8" w:rsidRPr="00985504" w14:paraId="276B0F70" w14:textId="77777777" w:rsidTr="007D3F0B">
        <w:tc>
          <w:tcPr>
            <w:tcW w:w="993" w:type="dxa"/>
          </w:tcPr>
          <w:p w14:paraId="7626D5FA" w14:textId="77777777" w:rsidR="00AA22E8" w:rsidRPr="00985504" w:rsidRDefault="00AA22E8" w:rsidP="00AE5F92">
            <w:pPr>
              <w:spacing w:line="360" w:lineRule="auto"/>
              <w:rPr>
                <w:rFonts w:ascii="Aptos" w:hAnsi="Aptos" w:cstheme="minorHAnsi"/>
                <w:b/>
                <w:bCs/>
              </w:rPr>
            </w:pPr>
            <w:hyperlink w:anchor="_Level_1_Approval" w:history="1">
              <w:r w:rsidRPr="00985504">
                <w:rPr>
                  <w:rStyle w:val="Hyperlink"/>
                  <w:rFonts w:ascii="Aptos" w:hAnsi="Aptos" w:cstheme="minorHAnsi"/>
                  <w:b/>
                  <w:bCs/>
                </w:rPr>
                <w:t>Level 1</w:t>
              </w:r>
            </w:hyperlink>
          </w:p>
        </w:tc>
        <w:tc>
          <w:tcPr>
            <w:tcW w:w="3969" w:type="dxa"/>
          </w:tcPr>
          <w:p w14:paraId="4AEBDD7E" w14:textId="77777777" w:rsidR="00AA22E8" w:rsidRPr="00985504" w:rsidRDefault="00AA22E8" w:rsidP="00AE5F92">
            <w:pPr>
              <w:spacing w:line="360" w:lineRule="auto"/>
              <w:rPr>
                <w:rFonts w:ascii="Aptos" w:hAnsi="Aptos" w:cstheme="minorHAnsi"/>
              </w:rPr>
            </w:pPr>
            <w:r w:rsidRPr="00985504">
              <w:rPr>
                <w:rFonts w:ascii="Aptos" w:hAnsi="Aptos" w:cstheme="minorHAnsi"/>
              </w:rPr>
              <w:t>Highest risk/more complex activity; new programme approval, approval of new partnerships that include an academic programme where we are awarding credit/awards for provision delivered by ourselves or others in partnership and typically not within our own campus, the development of a new type of award or programme model.</w:t>
            </w:r>
          </w:p>
        </w:tc>
        <w:tc>
          <w:tcPr>
            <w:tcW w:w="4252" w:type="dxa"/>
          </w:tcPr>
          <w:p w14:paraId="559D0669" w14:textId="77777777" w:rsidR="00AA22E8" w:rsidRPr="00985504" w:rsidRDefault="00AA22E8" w:rsidP="00AE5F92">
            <w:pPr>
              <w:widowControl w:val="0"/>
              <w:numPr>
                <w:ilvl w:val="0"/>
                <w:numId w:val="10"/>
              </w:numPr>
              <w:tabs>
                <w:tab w:val="clear" w:pos="720"/>
                <w:tab w:val="num" w:pos="236"/>
              </w:tabs>
              <w:spacing w:line="360" w:lineRule="auto"/>
              <w:ind w:left="236" w:hanging="236"/>
              <w:rPr>
                <w:rFonts w:ascii="Aptos" w:hAnsi="Aptos" w:cstheme="minorHAnsi"/>
              </w:rPr>
            </w:pPr>
            <w:r w:rsidRPr="00985504">
              <w:rPr>
                <w:rFonts w:ascii="Aptos" w:hAnsi="Aptos" w:cstheme="minorHAnsi"/>
              </w:rPr>
              <w:t>New programme approval</w:t>
            </w:r>
          </w:p>
          <w:p w14:paraId="040BC99B" w14:textId="43FBB3E8" w:rsidR="00AA22E8" w:rsidRPr="00985504" w:rsidRDefault="00AA22E8" w:rsidP="00AE5F92">
            <w:pPr>
              <w:widowControl w:val="0"/>
              <w:numPr>
                <w:ilvl w:val="0"/>
                <w:numId w:val="10"/>
              </w:numPr>
              <w:tabs>
                <w:tab w:val="clear" w:pos="720"/>
                <w:tab w:val="num" w:pos="236"/>
              </w:tabs>
              <w:spacing w:line="360" w:lineRule="auto"/>
              <w:ind w:left="236" w:hanging="236"/>
              <w:rPr>
                <w:rFonts w:ascii="Aptos" w:hAnsi="Aptos" w:cstheme="minorHAnsi"/>
              </w:rPr>
            </w:pPr>
            <w:r w:rsidRPr="00985504">
              <w:rPr>
                <w:rFonts w:ascii="Aptos" w:hAnsi="Aptos" w:cstheme="minorHAnsi"/>
              </w:rPr>
              <w:t>Programme</w:t>
            </w:r>
            <w:r w:rsidR="00C947C7" w:rsidRPr="00985504">
              <w:rPr>
                <w:rFonts w:ascii="Aptos" w:hAnsi="Aptos" w:cstheme="minorHAnsi"/>
              </w:rPr>
              <w:t xml:space="preserve"> w</w:t>
            </w:r>
            <w:r w:rsidRPr="00985504">
              <w:rPr>
                <w:rFonts w:ascii="Aptos" w:hAnsi="Aptos" w:cstheme="minorHAnsi"/>
              </w:rPr>
              <w:t>ithdrawal</w:t>
            </w:r>
          </w:p>
          <w:p w14:paraId="53420285" w14:textId="77777777" w:rsidR="00AA22E8" w:rsidRPr="00985504" w:rsidRDefault="00AA22E8" w:rsidP="00AE5F92">
            <w:pPr>
              <w:widowControl w:val="0"/>
              <w:numPr>
                <w:ilvl w:val="0"/>
                <w:numId w:val="10"/>
              </w:numPr>
              <w:tabs>
                <w:tab w:val="clear" w:pos="720"/>
                <w:tab w:val="num" w:pos="236"/>
              </w:tabs>
              <w:spacing w:line="360" w:lineRule="auto"/>
              <w:ind w:left="236" w:hanging="236"/>
              <w:rPr>
                <w:rFonts w:ascii="Aptos" w:hAnsi="Aptos" w:cstheme="minorHAnsi"/>
              </w:rPr>
            </w:pPr>
            <w:r w:rsidRPr="00985504">
              <w:rPr>
                <w:rFonts w:ascii="Aptos" w:hAnsi="Aptos" w:cstheme="minorHAnsi"/>
              </w:rPr>
              <w:t>Partnership approval (academic)</w:t>
            </w:r>
          </w:p>
          <w:p w14:paraId="26677F89" w14:textId="77777777" w:rsidR="00AA22E8" w:rsidRPr="00985504" w:rsidRDefault="00AA22E8" w:rsidP="00AE5F92">
            <w:pPr>
              <w:widowControl w:val="0"/>
              <w:numPr>
                <w:ilvl w:val="0"/>
                <w:numId w:val="10"/>
              </w:numPr>
              <w:tabs>
                <w:tab w:val="clear" w:pos="720"/>
                <w:tab w:val="num" w:pos="236"/>
              </w:tabs>
              <w:spacing w:line="360" w:lineRule="auto"/>
              <w:ind w:left="236" w:hanging="236"/>
              <w:rPr>
                <w:rFonts w:ascii="Aptos" w:hAnsi="Aptos" w:cstheme="minorHAnsi"/>
              </w:rPr>
            </w:pPr>
            <w:r w:rsidRPr="00985504">
              <w:rPr>
                <w:rFonts w:ascii="Aptos" w:hAnsi="Aptos" w:cstheme="minorHAnsi"/>
              </w:rPr>
              <w:t xml:space="preserve">Creation of a new category of award for a programme (e.g. ProfDoc, MBA, BEng) </w:t>
            </w:r>
          </w:p>
          <w:p w14:paraId="3868CC1C" w14:textId="012DB9BC" w:rsidR="00AA22E8" w:rsidRPr="00985504" w:rsidRDefault="00AA22E8" w:rsidP="00AE5F92">
            <w:pPr>
              <w:widowControl w:val="0"/>
              <w:numPr>
                <w:ilvl w:val="0"/>
                <w:numId w:val="7"/>
              </w:numPr>
              <w:tabs>
                <w:tab w:val="clear" w:pos="720"/>
                <w:tab w:val="num" w:pos="236"/>
              </w:tabs>
              <w:spacing w:line="360" w:lineRule="auto"/>
              <w:ind w:left="236" w:hanging="236"/>
              <w:rPr>
                <w:rFonts w:ascii="Aptos" w:hAnsi="Aptos"/>
              </w:rPr>
            </w:pPr>
            <w:r w:rsidRPr="00985504">
              <w:rPr>
                <w:rFonts w:ascii="Aptos" w:hAnsi="Aptos" w:cstheme="minorHAnsi"/>
              </w:rPr>
              <w:t>Development of a new programme model or type (e.g. apprenticeships)</w:t>
            </w:r>
          </w:p>
        </w:tc>
      </w:tr>
      <w:tr w:rsidR="00AA22E8" w:rsidRPr="00985504" w14:paraId="313608A0" w14:textId="77777777" w:rsidTr="007D3F0B">
        <w:tc>
          <w:tcPr>
            <w:tcW w:w="993" w:type="dxa"/>
          </w:tcPr>
          <w:p w14:paraId="513BF72E" w14:textId="77777777" w:rsidR="00AA22E8" w:rsidRPr="00985504" w:rsidRDefault="00AA22E8" w:rsidP="00AE5F92">
            <w:pPr>
              <w:spacing w:line="360" w:lineRule="auto"/>
              <w:rPr>
                <w:rFonts w:ascii="Aptos" w:hAnsi="Aptos" w:cstheme="minorHAnsi"/>
                <w:b/>
                <w:bCs/>
              </w:rPr>
            </w:pPr>
            <w:hyperlink w:anchor="_Level_2_Approval" w:history="1">
              <w:r w:rsidRPr="00985504">
                <w:rPr>
                  <w:rStyle w:val="Hyperlink"/>
                  <w:rFonts w:ascii="Aptos" w:hAnsi="Aptos" w:cstheme="minorHAnsi"/>
                  <w:b/>
                  <w:bCs/>
                </w:rPr>
                <w:t>Level 2</w:t>
              </w:r>
            </w:hyperlink>
          </w:p>
        </w:tc>
        <w:tc>
          <w:tcPr>
            <w:tcW w:w="3969" w:type="dxa"/>
          </w:tcPr>
          <w:p w14:paraId="04868219" w14:textId="339681CA" w:rsidR="00AA22E8" w:rsidRPr="00985504" w:rsidRDefault="00AA22E8" w:rsidP="00AE5F92">
            <w:pPr>
              <w:spacing w:line="360" w:lineRule="auto"/>
              <w:rPr>
                <w:rFonts w:ascii="Aptos" w:hAnsi="Aptos" w:cstheme="minorHAnsi"/>
              </w:rPr>
            </w:pPr>
            <w:r w:rsidRPr="00985504">
              <w:rPr>
                <w:rFonts w:ascii="Aptos" w:hAnsi="Aptos" w:cstheme="minorHAnsi"/>
              </w:rPr>
              <w:t xml:space="preserve">Higher Risk </w:t>
            </w:r>
            <w:proofErr w:type="gramStart"/>
            <w:r w:rsidRPr="00985504">
              <w:rPr>
                <w:rFonts w:ascii="Aptos" w:hAnsi="Aptos" w:cstheme="minorHAnsi"/>
              </w:rPr>
              <w:t>Activity;</w:t>
            </w:r>
            <w:proofErr w:type="gramEnd"/>
            <w:r w:rsidRPr="00985504">
              <w:rPr>
                <w:rFonts w:ascii="Aptos" w:hAnsi="Aptos" w:cstheme="minorHAnsi"/>
              </w:rPr>
              <w:t xml:space="preserve"> new programme pathway approval, amendments to a programme or pathway that involves changes to the Intended Learning Outcomes, module composition or other changes that might materially change curriculum. Withdrawal of programme pathways or modules that contribute to programmes in more than one </w:t>
            </w:r>
            <w:r w:rsidR="00AA474D" w:rsidRPr="00985504">
              <w:rPr>
                <w:rFonts w:ascii="Aptos" w:hAnsi="Aptos" w:cstheme="minorHAnsi"/>
              </w:rPr>
              <w:t>S</w:t>
            </w:r>
            <w:r w:rsidRPr="00985504">
              <w:rPr>
                <w:rFonts w:ascii="Aptos" w:hAnsi="Aptos" w:cstheme="minorHAnsi"/>
              </w:rPr>
              <w:t>chool.</w:t>
            </w:r>
          </w:p>
        </w:tc>
        <w:tc>
          <w:tcPr>
            <w:tcW w:w="4252" w:type="dxa"/>
          </w:tcPr>
          <w:p w14:paraId="37399927" w14:textId="77777777" w:rsidR="00AA22E8" w:rsidRPr="00985504" w:rsidRDefault="00AA22E8" w:rsidP="00AE5F92">
            <w:pPr>
              <w:widowControl w:val="0"/>
              <w:numPr>
                <w:ilvl w:val="0"/>
                <w:numId w:val="9"/>
              </w:numPr>
              <w:tabs>
                <w:tab w:val="clear" w:pos="720"/>
              </w:tabs>
              <w:spacing w:line="360" w:lineRule="auto"/>
              <w:ind w:left="318" w:hanging="284"/>
              <w:rPr>
                <w:rFonts w:ascii="Aptos" w:hAnsi="Aptos" w:cstheme="minorHAnsi"/>
              </w:rPr>
            </w:pPr>
            <w:r w:rsidRPr="00985504">
              <w:rPr>
                <w:rFonts w:ascii="Aptos" w:hAnsi="Aptos" w:cstheme="minorHAnsi"/>
              </w:rPr>
              <w:t>Programme pathway approval or non-credit-bearing ‘executive education’ programme</w:t>
            </w:r>
          </w:p>
          <w:p w14:paraId="37B53D1E" w14:textId="77777777" w:rsidR="00AA22E8" w:rsidRPr="00985504" w:rsidRDefault="00AA22E8" w:rsidP="00AE5F92">
            <w:pPr>
              <w:widowControl w:val="0"/>
              <w:numPr>
                <w:ilvl w:val="0"/>
                <w:numId w:val="9"/>
              </w:numPr>
              <w:tabs>
                <w:tab w:val="clear" w:pos="720"/>
              </w:tabs>
              <w:spacing w:line="360" w:lineRule="auto"/>
              <w:ind w:left="318" w:hanging="284"/>
              <w:rPr>
                <w:rFonts w:ascii="Aptos" w:hAnsi="Aptos" w:cstheme="minorHAnsi"/>
              </w:rPr>
            </w:pPr>
            <w:r w:rsidRPr="00985504">
              <w:rPr>
                <w:rFonts w:ascii="Aptos" w:hAnsi="Aptos" w:cstheme="minorHAnsi"/>
              </w:rPr>
              <w:t>Changes to programme learning outcomes</w:t>
            </w:r>
          </w:p>
          <w:p w14:paraId="3EF67A78" w14:textId="77777777" w:rsidR="00AA22E8" w:rsidRPr="00985504" w:rsidRDefault="00AA22E8" w:rsidP="00AE5F92">
            <w:pPr>
              <w:widowControl w:val="0"/>
              <w:numPr>
                <w:ilvl w:val="0"/>
                <w:numId w:val="9"/>
              </w:numPr>
              <w:tabs>
                <w:tab w:val="clear" w:pos="720"/>
              </w:tabs>
              <w:spacing w:line="360" w:lineRule="auto"/>
              <w:ind w:left="318" w:hanging="284"/>
              <w:rPr>
                <w:rFonts w:ascii="Aptos" w:hAnsi="Aptos" w:cstheme="minorHAnsi"/>
              </w:rPr>
            </w:pPr>
            <w:r w:rsidRPr="00985504">
              <w:rPr>
                <w:rFonts w:ascii="Aptos" w:hAnsi="Aptos" w:cstheme="minorHAnsi"/>
              </w:rPr>
              <w:t>Change to teaching mode or delivery for a programme or pathway</w:t>
            </w:r>
          </w:p>
          <w:p w14:paraId="10C52DE1" w14:textId="77777777" w:rsidR="00AA22E8" w:rsidRPr="00985504" w:rsidRDefault="00AA22E8" w:rsidP="00AE5F92">
            <w:pPr>
              <w:widowControl w:val="0"/>
              <w:numPr>
                <w:ilvl w:val="0"/>
                <w:numId w:val="9"/>
              </w:numPr>
              <w:tabs>
                <w:tab w:val="clear" w:pos="720"/>
              </w:tabs>
              <w:spacing w:line="360" w:lineRule="auto"/>
              <w:ind w:left="318" w:hanging="284"/>
              <w:rPr>
                <w:rFonts w:ascii="Aptos" w:hAnsi="Aptos" w:cstheme="minorHAnsi"/>
              </w:rPr>
            </w:pPr>
            <w:r w:rsidRPr="00985504">
              <w:rPr>
                <w:rFonts w:ascii="Aptos" w:hAnsi="Aptos" w:cstheme="minorHAnsi"/>
              </w:rPr>
              <w:t>Withdrawal of a programme pathway</w:t>
            </w:r>
          </w:p>
          <w:p w14:paraId="4E1BA17B" w14:textId="0A6025DD" w:rsidR="0099263D" w:rsidRPr="00985504" w:rsidRDefault="0099263D" w:rsidP="00AE5F92">
            <w:pPr>
              <w:widowControl w:val="0"/>
              <w:numPr>
                <w:ilvl w:val="0"/>
                <w:numId w:val="9"/>
              </w:numPr>
              <w:tabs>
                <w:tab w:val="clear" w:pos="720"/>
              </w:tabs>
              <w:spacing w:line="360" w:lineRule="auto"/>
              <w:ind w:left="318" w:hanging="284"/>
              <w:rPr>
                <w:rFonts w:ascii="Aptos" w:hAnsi="Aptos" w:cstheme="minorHAnsi"/>
              </w:rPr>
            </w:pPr>
            <w:r w:rsidRPr="00985504">
              <w:rPr>
                <w:rFonts w:ascii="Aptos" w:hAnsi="Aptos" w:cstheme="minorHAnsi"/>
              </w:rPr>
              <w:t xml:space="preserve">Suspended </w:t>
            </w:r>
            <w:r w:rsidR="00DC4749" w:rsidRPr="00985504">
              <w:rPr>
                <w:rFonts w:ascii="Aptos" w:hAnsi="Aptos" w:cstheme="minorHAnsi"/>
              </w:rPr>
              <w:t>p</w:t>
            </w:r>
            <w:r w:rsidRPr="00985504">
              <w:rPr>
                <w:rFonts w:ascii="Aptos" w:hAnsi="Aptos" w:cstheme="minorHAnsi"/>
              </w:rPr>
              <w:t xml:space="preserve">rogramme </w:t>
            </w:r>
            <w:r w:rsidR="00DC4749" w:rsidRPr="00985504">
              <w:rPr>
                <w:rFonts w:ascii="Aptos" w:hAnsi="Aptos" w:cstheme="minorHAnsi"/>
              </w:rPr>
              <w:t>w</w:t>
            </w:r>
            <w:r w:rsidRPr="00985504">
              <w:rPr>
                <w:rFonts w:ascii="Aptos" w:hAnsi="Aptos" w:cstheme="minorHAnsi"/>
              </w:rPr>
              <w:t>ithdrawal</w:t>
            </w:r>
          </w:p>
          <w:p w14:paraId="4012F155" w14:textId="77777777" w:rsidR="00AA22E8" w:rsidRPr="00985504" w:rsidRDefault="00AA22E8" w:rsidP="00AE5F92">
            <w:pPr>
              <w:widowControl w:val="0"/>
              <w:numPr>
                <w:ilvl w:val="0"/>
                <w:numId w:val="9"/>
              </w:numPr>
              <w:tabs>
                <w:tab w:val="clear" w:pos="720"/>
                <w:tab w:val="num" w:pos="360"/>
              </w:tabs>
              <w:spacing w:line="360" w:lineRule="auto"/>
              <w:ind w:left="318" w:hanging="284"/>
              <w:rPr>
                <w:rFonts w:ascii="Aptos" w:hAnsi="Aptos"/>
              </w:rPr>
            </w:pPr>
            <w:r w:rsidRPr="00985504">
              <w:rPr>
                <w:rFonts w:ascii="Aptos" w:hAnsi="Aptos" w:cstheme="minorHAnsi"/>
              </w:rPr>
              <w:t>Withdrawal of a module that contributes to more than one School’s programmes</w:t>
            </w:r>
          </w:p>
          <w:p w14:paraId="777DD3DF" w14:textId="7E3EEA62" w:rsidR="00AB2DD8" w:rsidRPr="00985504" w:rsidRDefault="00AB2DD8" w:rsidP="00AE5F92">
            <w:pPr>
              <w:widowControl w:val="0"/>
              <w:numPr>
                <w:ilvl w:val="0"/>
                <w:numId w:val="9"/>
              </w:numPr>
              <w:tabs>
                <w:tab w:val="clear" w:pos="720"/>
                <w:tab w:val="num" w:pos="360"/>
              </w:tabs>
              <w:spacing w:line="360" w:lineRule="auto"/>
              <w:ind w:left="318" w:hanging="284"/>
              <w:rPr>
                <w:rFonts w:ascii="Aptos" w:hAnsi="Aptos"/>
              </w:rPr>
            </w:pPr>
            <w:r w:rsidRPr="00985504">
              <w:rPr>
                <w:rFonts w:ascii="Aptos" w:hAnsi="Aptos" w:cstheme="minorHAnsi"/>
              </w:rPr>
              <w:t>Re-instatement of Programme</w:t>
            </w:r>
          </w:p>
        </w:tc>
      </w:tr>
      <w:tr w:rsidR="00AA22E8" w:rsidRPr="00985504" w14:paraId="1E88CE03" w14:textId="77777777" w:rsidTr="007D3F0B">
        <w:tc>
          <w:tcPr>
            <w:tcW w:w="993" w:type="dxa"/>
          </w:tcPr>
          <w:p w14:paraId="00F5AA49" w14:textId="77777777" w:rsidR="00AA22E8" w:rsidRPr="00985504" w:rsidRDefault="00AA22E8" w:rsidP="00AE5F92">
            <w:pPr>
              <w:spacing w:line="360" w:lineRule="auto"/>
              <w:rPr>
                <w:rFonts w:ascii="Aptos" w:hAnsi="Aptos" w:cstheme="minorHAnsi"/>
                <w:b/>
                <w:bCs/>
              </w:rPr>
            </w:pPr>
            <w:hyperlink w:anchor="_Level_3_Approval" w:history="1">
              <w:r w:rsidRPr="00985504">
                <w:rPr>
                  <w:rStyle w:val="Hyperlink"/>
                  <w:rFonts w:ascii="Aptos" w:hAnsi="Aptos" w:cstheme="minorHAnsi"/>
                  <w:b/>
                  <w:bCs/>
                </w:rPr>
                <w:t>Level 3</w:t>
              </w:r>
            </w:hyperlink>
          </w:p>
        </w:tc>
        <w:tc>
          <w:tcPr>
            <w:tcW w:w="3969" w:type="dxa"/>
          </w:tcPr>
          <w:p w14:paraId="4C15C6F7" w14:textId="65C2C450" w:rsidR="00AA22E8" w:rsidRPr="00985504" w:rsidRDefault="00AA22E8" w:rsidP="00AE5F92">
            <w:pPr>
              <w:spacing w:line="360" w:lineRule="auto"/>
              <w:rPr>
                <w:rFonts w:ascii="Aptos" w:hAnsi="Aptos" w:cstheme="minorHAnsi"/>
              </w:rPr>
            </w:pPr>
            <w:r w:rsidRPr="00985504">
              <w:rPr>
                <w:rFonts w:ascii="Aptos" w:hAnsi="Aptos" w:cstheme="minorHAnsi"/>
              </w:rPr>
              <w:t xml:space="preserve">Medium risk </w:t>
            </w:r>
            <w:proofErr w:type="gramStart"/>
            <w:r w:rsidRPr="00985504">
              <w:rPr>
                <w:rFonts w:ascii="Aptos" w:hAnsi="Aptos" w:cstheme="minorHAnsi"/>
              </w:rPr>
              <w:t>activity;</w:t>
            </w:r>
            <w:proofErr w:type="gramEnd"/>
            <w:r w:rsidRPr="00985504">
              <w:rPr>
                <w:rFonts w:ascii="Aptos" w:hAnsi="Aptos" w:cstheme="minorHAnsi"/>
              </w:rPr>
              <w:t xml:space="preserve"> where UoD are awarding credit at the module level or considering amendments to approved modules. Minor programme amendments that do not impact the overall programme curriculum. The </w:t>
            </w:r>
            <w:r w:rsidRPr="00985504">
              <w:rPr>
                <w:rFonts w:ascii="Aptos" w:hAnsi="Aptos" w:cstheme="minorHAnsi"/>
              </w:rPr>
              <w:lastRenderedPageBreak/>
              <w:t xml:space="preserve">withdrawal of modules that contribute to programmes in one </w:t>
            </w:r>
            <w:r w:rsidR="00D05E45" w:rsidRPr="00985504">
              <w:rPr>
                <w:rFonts w:ascii="Aptos" w:hAnsi="Aptos" w:cstheme="minorHAnsi"/>
              </w:rPr>
              <w:t>S</w:t>
            </w:r>
            <w:r w:rsidRPr="00985504">
              <w:rPr>
                <w:rFonts w:ascii="Aptos" w:hAnsi="Aptos" w:cstheme="minorHAnsi"/>
              </w:rPr>
              <w:t xml:space="preserve">chool only.  </w:t>
            </w:r>
          </w:p>
          <w:p w14:paraId="6B9262EC" w14:textId="06247907" w:rsidR="0099263D" w:rsidRPr="00985504" w:rsidRDefault="0099263D" w:rsidP="00AE5F92">
            <w:pPr>
              <w:spacing w:line="360" w:lineRule="auto"/>
              <w:rPr>
                <w:rFonts w:ascii="Aptos" w:hAnsi="Aptos" w:cstheme="minorHAnsi"/>
              </w:rPr>
            </w:pPr>
            <w:r w:rsidRPr="00985504">
              <w:rPr>
                <w:rFonts w:ascii="Aptos" w:hAnsi="Aptos" w:cstheme="minorHAnsi"/>
              </w:rPr>
              <w:t xml:space="preserve">Development of Micro-credentials without a partner </w:t>
            </w:r>
          </w:p>
        </w:tc>
        <w:tc>
          <w:tcPr>
            <w:tcW w:w="4252" w:type="dxa"/>
          </w:tcPr>
          <w:p w14:paraId="69E9DE9C" w14:textId="77777777" w:rsidR="00AA22E8" w:rsidRPr="00985504" w:rsidRDefault="00AA22E8" w:rsidP="00AE5F92">
            <w:pPr>
              <w:widowControl w:val="0"/>
              <w:numPr>
                <w:ilvl w:val="0"/>
                <w:numId w:val="8"/>
              </w:numPr>
              <w:tabs>
                <w:tab w:val="clear" w:pos="720"/>
                <w:tab w:val="num" w:pos="360"/>
              </w:tabs>
              <w:spacing w:line="360" w:lineRule="auto"/>
              <w:ind w:left="318" w:hanging="284"/>
              <w:rPr>
                <w:rFonts w:ascii="Aptos" w:hAnsi="Aptos" w:cstheme="minorHAnsi"/>
              </w:rPr>
            </w:pPr>
            <w:r w:rsidRPr="00985504">
              <w:rPr>
                <w:rFonts w:ascii="Aptos" w:hAnsi="Aptos" w:cstheme="minorHAnsi"/>
              </w:rPr>
              <w:lastRenderedPageBreak/>
              <w:t>Approval of a new module (core or optional)</w:t>
            </w:r>
          </w:p>
          <w:p w14:paraId="4C0DFB2F" w14:textId="2D3817AA" w:rsidR="00AA22E8" w:rsidRPr="00985504" w:rsidRDefault="00AA22E8" w:rsidP="00AE5F92">
            <w:pPr>
              <w:widowControl w:val="0"/>
              <w:numPr>
                <w:ilvl w:val="0"/>
                <w:numId w:val="8"/>
              </w:numPr>
              <w:tabs>
                <w:tab w:val="clear" w:pos="720"/>
                <w:tab w:val="num" w:pos="360"/>
              </w:tabs>
              <w:spacing w:line="360" w:lineRule="auto"/>
              <w:ind w:left="318" w:hanging="284"/>
              <w:rPr>
                <w:rFonts w:ascii="Aptos" w:hAnsi="Aptos" w:cstheme="minorHAnsi"/>
              </w:rPr>
            </w:pPr>
            <w:r w:rsidRPr="00985504">
              <w:rPr>
                <w:rFonts w:ascii="Aptos" w:hAnsi="Aptos" w:cstheme="minorHAnsi"/>
              </w:rPr>
              <w:t>Changes to module learning outcomes or assessments</w:t>
            </w:r>
            <w:r w:rsidR="0099263D" w:rsidRPr="00985504">
              <w:rPr>
                <w:rFonts w:ascii="Aptos" w:hAnsi="Aptos" w:cstheme="minorHAnsi"/>
              </w:rPr>
              <w:t xml:space="preserve"> weightings</w:t>
            </w:r>
          </w:p>
          <w:p w14:paraId="4F6A2539" w14:textId="77777777" w:rsidR="00AA22E8" w:rsidRPr="00985504" w:rsidRDefault="00AA22E8" w:rsidP="00AE5F92">
            <w:pPr>
              <w:widowControl w:val="0"/>
              <w:numPr>
                <w:ilvl w:val="0"/>
                <w:numId w:val="8"/>
              </w:numPr>
              <w:tabs>
                <w:tab w:val="clear" w:pos="720"/>
                <w:tab w:val="num" w:pos="360"/>
              </w:tabs>
              <w:spacing w:line="360" w:lineRule="auto"/>
              <w:ind w:left="318" w:hanging="284"/>
              <w:rPr>
                <w:rFonts w:ascii="Aptos" w:hAnsi="Aptos" w:cstheme="minorHAnsi"/>
              </w:rPr>
            </w:pPr>
            <w:r w:rsidRPr="00985504">
              <w:rPr>
                <w:rFonts w:ascii="Aptos" w:hAnsi="Aptos" w:cstheme="minorHAnsi"/>
              </w:rPr>
              <w:t xml:space="preserve">Re-sequencing of previously approved modules within a programme or </w:t>
            </w:r>
            <w:r w:rsidRPr="00985504">
              <w:rPr>
                <w:rFonts w:ascii="Aptos" w:hAnsi="Aptos" w:cstheme="minorHAnsi"/>
              </w:rPr>
              <w:lastRenderedPageBreak/>
              <w:t>pathway</w:t>
            </w:r>
          </w:p>
          <w:p w14:paraId="3622CBCE" w14:textId="77777777" w:rsidR="00AA22E8" w:rsidRPr="00985504" w:rsidRDefault="00AA22E8" w:rsidP="00AE5F92">
            <w:pPr>
              <w:widowControl w:val="0"/>
              <w:numPr>
                <w:ilvl w:val="0"/>
                <w:numId w:val="8"/>
              </w:numPr>
              <w:tabs>
                <w:tab w:val="clear" w:pos="720"/>
                <w:tab w:val="num" w:pos="360"/>
              </w:tabs>
              <w:spacing w:line="360" w:lineRule="auto"/>
              <w:ind w:left="318" w:hanging="284"/>
              <w:rPr>
                <w:rFonts w:ascii="Aptos" w:hAnsi="Aptos" w:cstheme="minorHAnsi"/>
              </w:rPr>
            </w:pPr>
            <w:r w:rsidRPr="00985504">
              <w:rPr>
                <w:rFonts w:ascii="Aptos" w:hAnsi="Aptos" w:cstheme="minorHAnsi"/>
              </w:rPr>
              <w:t>Module withdrawal (one School only)</w:t>
            </w:r>
          </w:p>
          <w:p w14:paraId="4050B953" w14:textId="0850A720" w:rsidR="00AA22E8" w:rsidRPr="00985504" w:rsidRDefault="002C0B71" w:rsidP="00AE5F92">
            <w:pPr>
              <w:widowControl w:val="0"/>
              <w:numPr>
                <w:ilvl w:val="0"/>
                <w:numId w:val="8"/>
              </w:numPr>
              <w:tabs>
                <w:tab w:val="clear" w:pos="720"/>
                <w:tab w:val="num" w:pos="360"/>
              </w:tabs>
              <w:spacing w:line="360" w:lineRule="auto"/>
              <w:ind w:left="318" w:hanging="284"/>
              <w:rPr>
                <w:rFonts w:ascii="Aptos" w:hAnsi="Aptos" w:cstheme="minorHAnsi"/>
              </w:rPr>
            </w:pPr>
            <w:r w:rsidRPr="00985504">
              <w:rPr>
                <w:rFonts w:ascii="Aptos" w:hAnsi="Aptos"/>
              </w:rPr>
              <w:t>Amendment</w:t>
            </w:r>
            <w:r w:rsidR="00AA22E8" w:rsidRPr="00985504">
              <w:rPr>
                <w:rFonts w:ascii="Aptos" w:hAnsi="Aptos"/>
              </w:rPr>
              <w:t xml:space="preserve"> of entry and exit points where no curriculum change is required</w:t>
            </w:r>
          </w:p>
          <w:p w14:paraId="0773266C" w14:textId="1779AD2B" w:rsidR="005B662E" w:rsidRPr="00985504" w:rsidRDefault="005B662E" w:rsidP="00AE5F92">
            <w:pPr>
              <w:widowControl w:val="0"/>
              <w:numPr>
                <w:ilvl w:val="0"/>
                <w:numId w:val="8"/>
              </w:numPr>
              <w:tabs>
                <w:tab w:val="clear" w:pos="720"/>
                <w:tab w:val="num" w:pos="360"/>
              </w:tabs>
              <w:spacing w:line="360" w:lineRule="auto"/>
              <w:ind w:left="318" w:hanging="284"/>
              <w:rPr>
                <w:rFonts w:ascii="Aptos" w:hAnsi="Aptos"/>
              </w:rPr>
            </w:pPr>
            <w:r w:rsidRPr="00985504">
              <w:rPr>
                <w:rFonts w:ascii="Aptos" w:hAnsi="Aptos"/>
              </w:rPr>
              <w:t xml:space="preserve">Approval of Micro-credentials </w:t>
            </w:r>
          </w:p>
          <w:p w14:paraId="6FF17E57" w14:textId="73E28ECC" w:rsidR="0099263D" w:rsidRPr="00985504" w:rsidRDefault="0099263D" w:rsidP="00AE5F92">
            <w:pPr>
              <w:widowControl w:val="0"/>
              <w:numPr>
                <w:ilvl w:val="0"/>
                <w:numId w:val="8"/>
              </w:numPr>
              <w:tabs>
                <w:tab w:val="clear" w:pos="720"/>
                <w:tab w:val="num" w:pos="360"/>
              </w:tabs>
              <w:spacing w:line="360" w:lineRule="auto"/>
              <w:ind w:left="318" w:hanging="284"/>
              <w:rPr>
                <w:rFonts w:ascii="Aptos" w:hAnsi="Aptos" w:cstheme="minorHAnsi"/>
              </w:rPr>
            </w:pPr>
            <w:r w:rsidRPr="00985504">
              <w:rPr>
                <w:rFonts w:ascii="Aptos" w:hAnsi="Aptos" w:cstheme="minorHAnsi"/>
              </w:rPr>
              <w:t xml:space="preserve">Development of a </w:t>
            </w:r>
            <w:hyperlink w:anchor="_MOOC" w:history="1">
              <w:r w:rsidRPr="00985504">
                <w:rPr>
                  <w:rStyle w:val="Hyperlink"/>
                  <w:rFonts w:ascii="Aptos" w:hAnsi="Aptos" w:cstheme="minorHAnsi"/>
                </w:rPr>
                <w:t>MOOC</w:t>
              </w:r>
            </w:hyperlink>
          </w:p>
        </w:tc>
      </w:tr>
      <w:tr w:rsidR="00AA22E8" w:rsidRPr="00985504" w14:paraId="27162972" w14:textId="77777777" w:rsidTr="007D3F0B">
        <w:tc>
          <w:tcPr>
            <w:tcW w:w="993" w:type="dxa"/>
          </w:tcPr>
          <w:p w14:paraId="01540D0E" w14:textId="77777777" w:rsidR="00AA22E8" w:rsidRPr="00985504" w:rsidRDefault="00AA22E8" w:rsidP="00AE5F92">
            <w:pPr>
              <w:spacing w:line="360" w:lineRule="auto"/>
              <w:rPr>
                <w:rFonts w:ascii="Aptos" w:hAnsi="Aptos" w:cstheme="minorHAnsi"/>
                <w:b/>
                <w:bCs/>
              </w:rPr>
            </w:pPr>
            <w:hyperlink w:anchor="_Level_4_Approval" w:history="1">
              <w:r w:rsidRPr="00985504">
                <w:rPr>
                  <w:rStyle w:val="Hyperlink"/>
                  <w:rFonts w:ascii="Aptos" w:hAnsi="Aptos" w:cstheme="minorHAnsi"/>
                  <w:b/>
                  <w:bCs/>
                </w:rPr>
                <w:t>Level 4</w:t>
              </w:r>
            </w:hyperlink>
          </w:p>
        </w:tc>
        <w:tc>
          <w:tcPr>
            <w:tcW w:w="3969" w:type="dxa"/>
          </w:tcPr>
          <w:p w14:paraId="41FEC11B" w14:textId="77777777" w:rsidR="00AA22E8" w:rsidRPr="00985504" w:rsidRDefault="00AA22E8" w:rsidP="00AE5F92">
            <w:pPr>
              <w:spacing w:line="360" w:lineRule="auto"/>
              <w:rPr>
                <w:rFonts w:ascii="Aptos" w:hAnsi="Aptos" w:cstheme="minorHAnsi"/>
              </w:rPr>
            </w:pPr>
            <w:r w:rsidRPr="00985504">
              <w:rPr>
                <w:rFonts w:ascii="Aptos" w:hAnsi="Aptos" w:cstheme="minorHAnsi"/>
              </w:rPr>
              <w:t xml:space="preserve">Low risk </w:t>
            </w:r>
            <w:proofErr w:type="gramStart"/>
            <w:r w:rsidRPr="00985504">
              <w:rPr>
                <w:rFonts w:ascii="Aptos" w:hAnsi="Aptos" w:cstheme="minorHAnsi"/>
              </w:rPr>
              <w:t>activity;</w:t>
            </w:r>
            <w:proofErr w:type="gramEnd"/>
            <w:r w:rsidRPr="00985504">
              <w:rPr>
                <w:rFonts w:ascii="Aptos" w:hAnsi="Aptos" w:cstheme="minorHAnsi"/>
              </w:rPr>
              <w:t xml:space="preserve"> where UoD are not awarding credit for a module*</w:t>
            </w:r>
          </w:p>
          <w:p w14:paraId="10857BE6" w14:textId="76DA1D15" w:rsidR="0099263D" w:rsidRPr="00985504" w:rsidRDefault="005B662E" w:rsidP="00AE5F92">
            <w:pPr>
              <w:spacing w:line="360" w:lineRule="auto"/>
              <w:rPr>
                <w:rFonts w:ascii="Aptos" w:hAnsi="Aptos" w:cstheme="minorHAnsi"/>
              </w:rPr>
            </w:pPr>
            <w:r w:rsidRPr="00985504">
              <w:rPr>
                <w:rFonts w:ascii="Aptos" w:hAnsi="Aptos" w:cstheme="minorHAnsi"/>
              </w:rPr>
              <w:t xml:space="preserve">Development </w:t>
            </w:r>
            <w:r w:rsidR="0099263D" w:rsidRPr="00985504">
              <w:rPr>
                <w:rFonts w:ascii="Aptos" w:hAnsi="Aptos" w:cstheme="minorHAnsi"/>
              </w:rPr>
              <w:t xml:space="preserve">Micro-credentials with </w:t>
            </w:r>
            <w:r w:rsidRPr="00985504">
              <w:rPr>
                <w:rFonts w:ascii="Aptos" w:hAnsi="Aptos" w:cstheme="minorHAnsi"/>
              </w:rPr>
              <w:t xml:space="preserve">a </w:t>
            </w:r>
            <w:r w:rsidR="0099263D" w:rsidRPr="00985504">
              <w:rPr>
                <w:rFonts w:ascii="Aptos" w:hAnsi="Aptos" w:cstheme="minorHAnsi"/>
              </w:rPr>
              <w:t>partner</w:t>
            </w:r>
          </w:p>
        </w:tc>
        <w:tc>
          <w:tcPr>
            <w:tcW w:w="4252" w:type="dxa"/>
          </w:tcPr>
          <w:p w14:paraId="39252F40" w14:textId="252261B3" w:rsidR="0099263D" w:rsidRPr="00985504" w:rsidRDefault="0099263D" w:rsidP="00AE5F92">
            <w:pPr>
              <w:widowControl w:val="0"/>
              <w:numPr>
                <w:ilvl w:val="0"/>
                <w:numId w:val="7"/>
              </w:numPr>
              <w:tabs>
                <w:tab w:val="clear" w:pos="720"/>
                <w:tab w:val="num" w:pos="236"/>
              </w:tabs>
              <w:spacing w:line="360" w:lineRule="auto"/>
              <w:ind w:left="236" w:hanging="236"/>
              <w:rPr>
                <w:rFonts w:ascii="Aptos" w:hAnsi="Aptos"/>
              </w:rPr>
            </w:pPr>
            <w:r w:rsidRPr="00985504">
              <w:rPr>
                <w:rFonts w:ascii="Aptos" w:hAnsi="Aptos"/>
              </w:rPr>
              <w:t xml:space="preserve">Approval of </w:t>
            </w:r>
            <w:r w:rsidR="00236586" w:rsidRPr="00985504">
              <w:rPr>
                <w:rFonts w:ascii="Aptos" w:hAnsi="Aptos"/>
              </w:rPr>
              <w:t>m</w:t>
            </w:r>
            <w:r w:rsidRPr="00985504">
              <w:rPr>
                <w:rFonts w:ascii="Aptos" w:hAnsi="Aptos"/>
              </w:rPr>
              <w:t xml:space="preserve">icro-credentials </w:t>
            </w:r>
          </w:p>
          <w:p w14:paraId="6BEEE7AB" w14:textId="5BF09F89" w:rsidR="00AA22E8" w:rsidRPr="00985504" w:rsidRDefault="00AA22E8" w:rsidP="00AE5F92">
            <w:pPr>
              <w:widowControl w:val="0"/>
              <w:numPr>
                <w:ilvl w:val="0"/>
                <w:numId w:val="7"/>
              </w:numPr>
              <w:tabs>
                <w:tab w:val="clear" w:pos="720"/>
                <w:tab w:val="num" w:pos="236"/>
              </w:tabs>
              <w:spacing w:line="360" w:lineRule="auto"/>
              <w:ind w:left="236" w:hanging="236"/>
              <w:rPr>
                <w:rFonts w:ascii="Aptos" w:hAnsi="Aptos"/>
              </w:rPr>
            </w:pPr>
            <w:r w:rsidRPr="00985504">
              <w:rPr>
                <w:rFonts w:ascii="Aptos" w:hAnsi="Aptos"/>
              </w:rPr>
              <w:t>Approval of non-credit-bearing modules</w:t>
            </w:r>
          </w:p>
          <w:p w14:paraId="473A6A8B" w14:textId="77777777" w:rsidR="00AA22E8" w:rsidRPr="00985504" w:rsidRDefault="00AA22E8" w:rsidP="00AE5F92">
            <w:pPr>
              <w:widowControl w:val="0"/>
              <w:numPr>
                <w:ilvl w:val="0"/>
                <w:numId w:val="7"/>
              </w:numPr>
              <w:tabs>
                <w:tab w:val="clear" w:pos="720"/>
                <w:tab w:val="num" w:pos="236"/>
              </w:tabs>
              <w:spacing w:line="360" w:lineRule="auto"/>
              <w:ind w:left="236" w:hanging="236"/>
              <w:rPr>
                <w:rFonts w:ascii="Aptos" w:hAnsi="Aptos" w:cstheme="minorHAnsi"/>
              </w:rPr>
            </w:pPr>
            <w:r w:rsidRPr="00985504">
              <w:rPr>
                <w:rFonts w:ascii="Aptos" w:hAnsi="Aptos"/>
              </w:rPr>
              <w:t>Amendment of non-credit-bearing modules</w:t>
            </w:r>
          </w:p>
        </w:tc>
      </w:tr>
      <w:tr w:rsidR="00AA22E8" w:rsidRPr="00985504" w14:paraId="0419D13C" w14:textId="77777777" w:rsidTr="007D3F0B">
        <w:tc>
          <w:tcPr>
            <w:tcW w:w="993" w:type="dxa"/>
          </w:tcPr>
          <w:p w14:paraId="1840B0D1" w14:textId="77777777" w:rsidR="00AA22E8" w:rsidRPr="00985504" w:rsidRDefault="00AA22E8" w:rsidP="00AE5F92">
            <w:pPr>
              <w:spacing w:line="360" w:lineRule="auto"/>
              <w:rPr>
                <w:rFonts w:ascii="Aptos" w:hAnsi="Aptos" w:cstheme="minorHAnsi"/>
                <w:b/>
                <w:bCs/>
              </w:rPr>
            </w:pPr>
            <w:hyperlink w:anchor="_Level_5_Approval" w:history="1">
              <w:r w:rsidRPr="00985504">
                <w:rPr>
                  <w:rStyle w:val="Hyperlink"/>
                  <w:rFonts w:ascii="Aptos" w:hAnsi="Aptos" w:cstheme="minorHAnsi"/>
                  <w:b/>
                  <w:bCs/>
                </w:rPr>
                <w:t>Level 5</w:t>
              </w:r>
            </w:hyperlink>
          </w:p>
        </w:tc>
        <w:tc>
          <w:tcPr>
            <w:tcW w:w="3969" w:type="dxa"/>
          </w:tcPr>
          <w:p w14:paraId="04CBF076" w14:textId="77777777" w:rsidR="00AA22E8" w:rsidRPr="00985504" w:rsidRDefault="00AA22E8" w:rsidP="00AE5F92">
            <w:pPr>
              <w:spacing w:line="360" w:lineRule="auto"/>
              <w:rPr>
                <w:rFonts w:ascii="Aptos" w:hAnsi="Aptos" w:cstheme="minorHAnsi"/>
              </w:rPr>
            </w:pPr>
            <w:r w:rsidRPr="00985504">
              <w:rPr>
                <w:rFonts w:ascii="Aptos" w:hAnsi="Aptos" w:cstheme="minorHAnsi"/>
              </w:rPr>
              <w:t>Administrative change only</w:t>
            </w:r>
          </w:p>
        </w:tc>
        <w:tc>
          <w:tcPr>
            <w:tcW w:w="4252" w:type="dxa"/>
          </w:tcPr>
          <w:p w14:paraId="1ED48AA1" w14:textId="77777777" w:rsidR="00AA22E8" w:rsidRPr="00985504" w:rsidRDefault="00AA22E8" w:rsidP="00AE5F92">
            <w:pPr>
              <w:widowControl w:val="0"/>
              <w:numPr>
                <w:ilvl w:val="0"/>
                <w:numId w:val="7"/>
              </w:numPr>
              <w:tabs>
                <w:tab w:val="clear" w:pos="720"/>
                <w:tab w:val="num" w:pos="236"/>
              </w:tabs>
              <w:spacing w:line="360" w:lineRule="auto"/>
              <w:ind w:left="236" w:hanging="236"/>
              <w:rPr>
                <w:rFonts w:ascii="Aptos" w:hAnsi="Aptos" w:cstheme="minorHAnsi"/>
              </w:rPr>
            </w:pPr>
            <w:r w:rsidRPr="00985504">
              <w:rPr>
                <w:rFonts w:ascii="Aptos" w:hAnsi="Aptos" w:cstheme="minorHAnsi"/>
              </w:rPr>
              <w:t>Update of programme module leader or administrator details</w:t>
            </w:r>
          </w:p>
          <w:p w14:paraId="5AD6F8F6" w14:textId="77777777" w:rsidR="00AA22E8" w:rsidRPr="00985504" w:rsidRDefault="00AA22E8" w:rsidP="00AE5F92">
            <w:pPr>
              <w:widowControl w:val="0"/>
              <w:numPr>
                <w:ilvl w:val="0"/>
                <w:numId w:val="7"/>
              </w:numPr>
              <w:tabs>
                <w:tab w:val="clear" w:pos="720"/>
                <w:tab w:val="num" w:pos="236"/>
              </w:tabs>
              <w:spacing w:line="360" w:lineRule="auto"/>
              <w:ind w:left="236" w:hanging="236"/>
              <w:rPr>
                <w:rFonts w:ascii="Aptos" w:hAnsi="Aptos" w:cstheme="minorHAnsi"/>
              </w:rPr>
            </w:pPr>
            <w:r w:rsidRPr="00985504">
              <w:rPr>
                <w:rFonts w:ascii="Aptos" w:hAnsi="Aptos" w:cstheme="minorHAnsi"/>
              </w:rPr>
              <w:t>Changes to JACS, HECOS, UCAS codes</w:t>
            </w:r>
          </w:p>
        </w:tc>
      </w:tr>
    </w:tbl>
    <w:p w14:paraId="22732A18" w14:textId="77777777" w:rsidR="00E50782" w:rsidRPr="00985504" w:rsidRDefault="00E50782" w:rsidP="00AE5F92">
      <w:pPr>
        <w:pStyle w:val="Caption"/>
        <w:spacing w:line="360" w:lineRule="auto"/>
        <w:jc w:val="center"/>
        <w:rPr>
          <w:rFonts w:ascii="Aptos" w:hAnsi="Aptos"/>
        </w:rPr>
      </w:pPr>
    </w:p>
    <w:p w14:paraId="0B2FD937" w14:textId="4F6D8BBF" w:rsidR="00E50782" w:rsidRPr="00985504" w:rsidRDefault="00E50782" w:rsidP="00AE5F92">
      <w:pPr>
        <w:keepNext/>
        <w:spacing w:line="360" w:lineRule="auto"/>
        <w:ind w:left="431"/>
        <w:jc w:val="center"/>
        <w:rPr>
          <w:rFonts w:ascii="Aptos" w:hAnsi="Aptos"/>
        </w:rPr>
      </w:pPr>
      <w:r w:rsidRPr="00985504">
        <w:rPr>
          <w:rFonts w:ascii="Aptos" w:hAnsi="Aptos"/>
          <w:noProof/>
        </w:rPr>
        <w:drawing>
          <wp:inline distT="0" distB="0" distL="0" distR="0" wp14:anchorId="2868DB55" wp14:editId="59B3256B">
            <wp:extent cx="4264762" cy="2823667"/>
            <wp:effectExtent l="0" t="0" r="0" b="0"/>
            <wp:docPr id="583703594" name="Diagram 583703594">
              <a:extLst xmlns:a="http://schemas.openxmlformats.org/drawingml/2006/main">
                <a:ext uri="{FF2B5EF4-FFF2-40B4-BE49-F238E27FC236}">
                  <a16:creationId xmlns:a16="http://schemas.microsoft.com/office/drawing/2014/main" id="{E771EE92-2B2B-4ADD-8247-A29C97AFB9F5}"/>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2732807C" w14:textId="4789C3F8" w:rsidR="0093779A" w:rsidRPr="00985504" w:rsidRDefault="0093779A" w:rsidP="00AE5F92">
      <w:pPr>
        <w:pStyle w:val="Caption"/>
        <w:spacing w:line="360" w:lineRule="auto"/>
        <w:jc w:val="center"/>
        <w:rPr>
          <w:rFonts w:ascii="Aptos" w:hAnsi="Aptos"/>
        </w:rPr>
      </w:pPr>
      <w:r w:rsidRPr="00985504">
        <w:rPr>
          <w:rFonts w:ascii="Aptos" w:hAnsi="Aptos"/>
        </w:rPr>
        <w:t xml:space="preserve">Figure </w:t>
      </w:r>
      <w:r w:rsidR="00DC7A07" w:rsidRPr="00985504">
        <w:rPr>
          <w:rFonts w:ascii="Aptos" w:hAnsi="Aptos"/>
        </w:rPr>
        <w:t>1</w:t>
      </w:r>
      <w:r w:rsidRPr="00985504">
        <w:rPr>
          <w:rFonts w:ascii="Aptos" w:hAnsi="Aptos"/>
        </w:rPr>
        <w:t>: Programme Development Framework</w:t>
      </w:r>
    </w:p>
    <w:p w14:paraId="6BC4BB5B" w14:textId="129D72DC" w:rsidR="0093779A" w:rsidRPr="00985504" w:rsidRDefault="0093779A" w:rsidP="00AE5F92">
      <w:pPr>
        <w:spacing w:line="360" w:lineRule="auto"/>
        <w:rPr>
          <w:rFonts w:ascii="Aptos" w:hAnsi="Aptos"/>
        </w:rPr>
      </w:pPr>
      <w:r w:rsidRPr="00985504">
        <w:rPr>
          <w:rFonts w:ascii="Aptos" w:hAnsi="Aptos"/>
        </w:rPr>
        <w:t xml:space="preserve">Where a proposal is approved by exception a detailed record of this exception, and the reasons for it, will be maintained by the QAS </w:t>
      </w:r>
      <w:r w:rsidR="00D24A2D" w:rsidRPr="00985504">
        <w:rPr>
          <w:rFonts w:ascii="Aptos" w:hAnsi="Aptos"/>
        </w:rPr>
        <w:t>T</w:t>
      </w:r>
      <w:r w:rsidRPr="00985504">
        <w:rPr>
          <w:rFonts w:ascii="Aptos" w:hAnsi="Aptos"/>
        </w:rPr>
        <w:t xml:space="preserve">eam to inform future updates to this Policy. </w:t>
      </w:r>
    </w:p>
    <w:p w14:paraId="65D80B6B" w14:textId="1CEEABEA" w:rsidR="005B19BF" w:rsidRPr="00985504" w:rsidRDefault="005B19BF" w:rsidP="00AE5F92">
      <w:pPr>
        <w:tabs>
          <w:tab w:val="left" w:pos="0"/>
        </w:tabs>
        <w:spacing w:line="360" w:lineRule="auto"/>
        <w:rPr>
          <w:rFonts w:ascii="Aptos" w:hAnsi="Aptos"/>
        </w:rPr>
      </w:pPr>
      <w:r w:rsidRPr="00985504">
        <w:rPr>
          <w:rFonts w:ascii="Aptos" w:hAnsi="Aptos"/>
        </w:rPr>
        <w:t xml:space="preserve">This Policy is </w:t>
      </w:r>
      <w:r w:rsidR="009C2A24" w:rsidRPr="00985504">
        <w:rPr>
          <w:rFonts w:ascii="Aptos" w:hAnsi="Aptos"/>
        </w:rPr>
        <w:t>based on the expectation</w:t>
      </w:r>
      <w:r w:rsidRPr="00985504">
        <w:rPr>
          <w:rFonts w:ascii="Aptos" w:hAnsi="Aptos"/>
        </w:rPr>
        <w:t xml:space="preserve"> that Programme Teams </w:t>
      </w:r>
      <w:r w:rsidR="00A56416" w:rsidRPr="00985504">
        <w:rPr>
          <w:rFonts w:ascii="Aptos" w:hAnsi="Aptos"/>
        </w:rPr>
        <w:t>submit</w:t>
      </w:r>
      <w:r w:rsidRPr="00985504">
        <w:rPr>
          <w:rFonts w:ascii="Aptos" w:hAnsi="Aptos"/>
        </w:rPr>
        <w:t xml:space="preserve"> </w:t>
      </w:r>
      <w:r w:rsidR="00A56416" w:rsidRPr="00985504">
        <w:rPr>
          <w:rFonts w:ascii="Aptos" w:hAnsi="Aptos"/>
        </w:rPr>
        <w:t>comprehensive</w:t>
      </w:r>
      <w:r w:rsidRPr="00985504">
        <w:rPr>
          <w:rFonts w:ascii="Aptos" w:hAnsi="Aptos"/>
        </w:rPr>
        <w:t xml:space="preserve"> proposals </w:t>
      </w:r>
      <w:r w:rsidR="00A56416" w:rsidRPr="00985504">
        <w:rPr>
          <w:rFonts w:ascii="Aptos" w:hAnsi="Aptos"/>
        </w:rPr>
        <w:t>that</w:t>
      </w:r>
      <w:r w:rsidR="00AB2DD8" w:rsidRPr="00985504">
        <w:rPr>
          <w:rFonts w:ascii="Aptos" w:hAnsi="Aptos"/>
        </w:rPr>
        <w:t xml:space="preserve"> </w:t>
      </w:r>
      <w:r w:rsidR="009B0D07" w:rsidRPr="00985504">
        <w:rPr>
          <w:rFonts w:ascii="Aptos" w:hAnsi="Aptos"/>
        </w:rPr>
        <w:t>demonstrate</w:t>
      </w:r>
      <w:r w:rsidR="00A56416" w:rsidRPr="00985504">
        <w:rPr>
          <w:rFonts w:ascii="Aptos" w:hAnsi="Aptos"/>
        </w:rPr>
        <w:t xml:space="preserve"> </w:t>
      </w:r>
      <w:r w:rsidR="009B0D07" w:rsidRPr="00985504">
        <w:rPr>
          <w:rFonts w:ascii="Aptos" w:hAnsi="Aptos"/>
        </w:rPr>
        <w:t xml:space="preserve">alignment with </w:t>
      </w:r>
      <w:r w:rsidRPr="00985504">
        <w:rPr>
          <w:rFonts w:ascii="Aptos" w:hAnsi="Aptos"/>
        </w:rPr>
        <w:t xml:space="preserve">the </w:t>
      </w:r>
      <w:r w:rsidR="003F572D" w:rsidRPr="00985504">
        <w:rPr>
          <w:rFonts w:ascii="Aptos" w:hAnsi="Aptos"/>
        </w:rPr>
        <w:t xml:space="preserve">schools and </w:t>
      </w:r>
      <w:r w:rsidRPr="00985504">
        <w:rPr>
          <w:rFonts w:ascii="Aptos" w:hAnsi="Aptos"/>
        </w:rPr>
        <w:t xml:space="preserve">institution’s strategic priorities and business case, along with a well-designed student learning experience. They </w:t>
      </w:r>
      <w:r w:rsidR="009B0D07" w:rsidRPr="00985504">
        <w:rPr>
          <w:rFonts w:ascii="Aptos" w:hAnsi="Aptos"/>
        </w:rPr>
        <w:t>are required to e</w:t>
      </w:r>
      <w:r w:rsidR="000D3C3C" w:rsidRPr="00985504">
        <w:rPr>
          <w:rFonts w:ascii="Aptos" w:hAnsi="Aptos"/>
        </w:rPr>
        <w:t xml:space="preserve">valuate </w:t>
      </w:r>
      <w:r w:rsidRPr="00985504">
        <w:rPr>
          <w:rFonts w:ascii="Aptos" w:hAnsi="Aptos"/>
        </w:rPr>
        <w:t xml:space="preserve">various stages and features </w:t>
      </w:r>
      <w:r w:rsidR="000D3C3C" w:rsidRPr="00985504">
        <w:rPr>
          <w:rFonts w:ascii="Aptos" w:hAnsi="Aptos"/>
        </w:rPr>
        <w:t>related to</w:t>
      </w:r>
      <w:r w:rsidRPr="00985504">
        <w:rPr>
          <w:rFonts w:ascii="Aptos" w:hAnsi="Aptos"/>
        </w:rPr>
        <w:t xml:space="preserve"> the design of programmes and modules.</w:t>
      </w:r>
    </w:p>
    <w:p w14:paraId="00F9A082" w14:textId="77777777" w:rsidR="0068184E" w:rsidRPr="00985504" w:rsidRDefault="0068184E" w:rsidP="00AE5F92">
      <w:pPr>
        <w:tabs>
          <w:tab w:val="left" w:pos="0"/>
        </w:tabs>
        <w:spacing w:line="360" w:lineRule="auto"/>
        <w:rPr>
          <w:rFonts w:ascii="Aptos" w:hAnsi="Aptos"/>
        </w:rPr>
      </w:pPr>
    </w:p>
    <w:p w14:paraId="51EFAA97" w14:textId="2C7B3516" w:rsidR="005B662E" w:rsidRPr="00985504" w:rsidRDefault="005B19BF" w:rsidP="00AE5F92">
      <w:pPr>
        <w:spacing w:line="360" w:lineRule="auto"/>
        <w:rPr>
          <w:rFonts w:ascii="Aptos" w:hAnsi="Aptos"/>
        </w:rPr>
      </w:pPr>
      <w:r w:rsidRPr="00985504">
        <w:rPr>
          <w:rFonts w:ascii="Aptos" w:hAnsi="Aptos"/>
        </w:rPr>
        <w:t xml:space="preserve">There are broadly considered to be </w:t>
      </w:r>
      <w:r w:rsidR="00FE3D04" w:rsidRPr="00985504">
        <w:rPr>
          <w:rFonts w:ascii="Aptos" w:hAnsi="Aptos"/>
        </w:rPr>
        <w:t>seven</w:t>
      </w:r>
      <w:r w:rsidRPr="00985504">
        <w:rPr>
          <w:rFonts w:ascii="Aptos" w:hAnsi="Aptos"/>
        </w:rPr>
        <w:t xml:space="preserve"> stages of the life cycle and </w:t>
      </w:r>
      <w:proofErr w:type="gramStart"/>
      <w:r w:rsidRPr="00985504">
        <w:rPr>
          <w:rFonts w:ascii="Aptos" w:hAnsi="Aptos"/>
        </w:rPr>
        <w:t>process;</w:t>
      </w:r>
      <w:proofErr w:type="gramEnd"/>
      <w:r w:rsidRPr="00985504">
        <w:rPr>
          <w:rFonts w:ascii="Aptos" w:hAnsi="Aptos"/>
        </w:rPr>
        <w:t xml:space="preserve"> </w:t>
      </w:r>
    </w:p>
    <w:tbl>
      <w:tblPr>
        <w:tblStyle w:val="TableGrid"/>
        <w:tblW w:w="0" w:type="auto"/>
        <w:tblInd w:w="137" w:type="dxa"/>
        <w:tblLook w:val="04A0" w:firstRow="1" w:lastRow="0" w:firstColumn="1" w:lastColumn="0" w:noHBand="0" w:noVBand="1"/>
      </w:tblPr>
      <w:tblGrid>
        <w:gridCol w:w="4630"/>
        <w:gridCol w:w="4249"/>
      </w:tblGrid>
      <w:tr w:rsidR="005B19BF" w:rsidRPr="00985504" w14:paraId="0D847F5A" w14:textId="77777777" w:rsidTr="005B19BF">
        <w:tc>
          <w:tcPr>
            <w:tcW w:w="4630" w:type="dxa"/>
          </w:tcPr>
          <w:p w14:paraId="6EFC7AB8" w14:textId="77777777" w:rsidR="005B19BF" w:rsidRPr="00985504" w:rsidRDefault="005B19BF" w:rsidP="00AE5F92">
            <w:pPr>
              <w:spacing w:line="360" w:lineRule="auto"/>
              <w:rPr>
                <w:rFonts w:ascii="Aptos" w:hAnsi="Aptos"/>
              </w:rPr>
            </w:pPr>
            <w:r w:rsidRPr="00985504">
              <w:rPr>
                <w:rStyle w:val="Hyperlink"/>
                <w:rFonts w:ascii="Aptos" w:hAnsi="Aptos"/>
              </w:rPr>
              <w:t xml:space="preserve">Identification </w:t>
            </w:r>
            <w:r w:rsidRPr="00985504">
              <w:rPr>
                <w:rStyle w:val="Hyperlink"/>
                <w:rFonts w:ascii="Aptos" w:hAnsi="Aptos"/>
                <w:color w:val="auto"/>
                <w:u w:val="none"/>
              </w:rPr>
              <w:t xml:space="preserve">whether it fits into </w:t>
            </w:r>
            <w:r w:rsidRPr="00985504">
              <w:rPr>
                <w:rFonts w:ascii="Aptos" w:hAnsi="Aptos"/>
              </w:rPr>
              <w:t>the institution’s strategic priorities</w:t>
            </w:r>
          </w:p>
        </w:tc>
        <w:tc>
          <w:tcPr>
            <w:tcW w:w="4249" w:type="dxa"/>
          </w:tcPr>
          <w:p w14:paraId="66FCDBAE" w14:textId="062B6231" w:rsidR="005B19BF" w:rsidRPr="00985504" w:rsidRDefault="00DF186F" w:rsidP="00AE5F92">
            <w:pPr>
              <w:spacing w:line="360" w:lineRule="auto"/>
              <w:rPr>
                <w:rFonts w:ascii="Aptos" w:hAnsi="Aptos"/>
              </w:rPr>
            </w:pPr>
            <w:r w:rsidRPr="00985504">
              <w:rPr>
                <w:rFonts w:ascii="Aptos" w:hAnsi="Aptos"/>
              </w:rPr>
              <w:t xml:space="preserve">Short outline submitted to PAG along with </w:t>
            </w:r>
            <w:r w:rsidR="00F876AD" w:rsidRPr="00985504">
              <w:rPr>
                <w:rFonts w:ascii="Aptos" w:hAnsi="Aptos"/>
              </w:rPr>
              <w:t>Business Case approved by School Executive</w:t>
            </w:r>
          </w:p>
        </w:tc>
      </w:tr>
      <w:tr w:rsidR="005B19BF" w:rsidRPr="00985504" w14:paraId="5B2BD48C" w14:textId="77777777" w:rsidTr="005B19BF">
        <w:tc>
          <w:tcPr>
            <w:tcW w:w="4630" w:type="dxa"/>
          </w:tcPr>
          <w:p w14:paraId="2F164AB5" w14:textId="77777777" w:rsidR="005B19BF" w:rsidRPr="00985504" w:rsidRDefault="005B19BF" w:rsidP="00AE5F92">
            <w:pPr>
              <w:spacing w:line="360" w:lineRule="auto"/>
              <w:ind w:left="431" w:hanging="431"/>
              <w:rPr>
                <w:rFonts w:ascii="Aptos" w:hAnsi="Aptos"/>
                <w:color w:val="0563C1" w:themeColor="hyperlink"/>
                <w:u w:val="single"/>
              </w:rPr>
            </w:pPr>
            <w:r w:rsidRPr="00985504">
              <w:rPr>
                <w:rStyle w:val="Hyperlink"/>
                <w:rFonts w:ascii="Aptos" w:hAnsi="Aptos"/>
              </w:rPr>
              <w:t>Initiation</w:t>
            </w:r>
            <w:r w:rsidRPr="00985504">
              <w:rPr>
                <w:rFonts w:ascii="Aptos" w:hAnsi="Aptos"/>
              </w:rPr>
              <w:t xml:space="preserve"> to identify the risk level</w:t>
            </w:r>
          </w:p>
          <w:p w14:paraId="053CBF46" w14:textId="77777777" w:rsidR="005B19BF" w:rsidRPr="00985504" w:rsidRDefault="005B19BF" w:rsidP="00AE5F92">
            <w:pPr>
              <w:spacing w:line="360" w:lineRule="auto"/>
              <w:rPr>
                <w:rFonts w:ascii="Aptos" w:hAnsi="Aptos"/>
              </w:rPr>
            </w:pPr>
          </w:p>
        </w:tc>
        <w:tc>
          <w:tcPr>
            <w:tcW w:w="4249" w:type="dxa"/>
          </w:tcPr>
          <w:p w14:paraId="068298C8" w14:textId="01BA186A" w:rsidR="005B19BF" w:rsidRPr="00985504" w:rsidRDefault="00F876AD" w:rsidP="00AE5F92">
            <w:pPr>
              <w:spacing w:line="360" w:lineRule="auto"/>
              <w:rPr>
                <w:rFonts w:ascii="Aptos" w:hAnsi="Aptos"/>
              </w:rPr>
            </w:pPr>
            <w:r w:rsidRPr="00985504">
              <w:rPr>
                <w:rFonts w:ascii="Aptos" w:hAnsi="Aptos"/>
              </w:rPr>
              <w:t xml:space="preserve">Discussion with Associate Dean Quality </w:t>
            </w:r>
            <w:r w:rsidR="003F572D" w:rsidRPr="00985504">
              <w:rPr>
                <w:rFonts w:ascii="Aptos" w:hAnsi="Aptos"/>
              </w:rPr>
              <w:t>Assurance and Enhancement</w:t>
            </w:r>
          </w:p>
        </w:tc>
      </w:tr>
      <w:tr w:rsidR="005B19BF" w:rsidRPr="00985504" w14:paraId="1A843FB5" w14:textId="77777777" w:rsidTr="005B19BF">
        <w:tc>
          <w:tcPr>
            <w:tcW w:w="4630" w:type="dxa"/>
          </w:tcPr>
          <w:p w14:paraId="18DFBC50" w14:textId="050786AC" w:rsidR="005B19BF" w:rsidRPr="00985504" w:rsidRDefault="005B19BF" w:rsidP="00AE5F92">
            <w:pPr>
              <w:spacing w:line="360" w:lineRule="auto"/>
              <w:ind w:left="27" w:hanging="27"/>
              <w:rPr>
                <w:rFonts w:ascii="Aptos" w:hAnsi="Aptos"/>
                <w:color w:val="0563C1" w:themeColor="hyperlink"/>
                <w:u w:val="single"/>
              </w:rPr>
            </w:pPr>
            <w:r w:rsidRPr="00985504">
              <w:rPr>
                <w:rStyle w:val="Hyperlink"/>
                <w:rFonts w:ascii="Aptos" w:hAnsi="Aptos"/>
              </w:rPr>
              <w:t>Development</w:t>
            </w:r>
            <w:r w:rsidRPr="00985504">
              <w:rPr>
                <w:rFonts w:ascii="Aptos" w:hAnsi="Aptos"/>
              </w:rPr>
              <w:t xml:space="preserve"> and consideration within the School </w:t>
            </w:r>
          </w:p>
        </w:tc>
        <w:tc>
          <w:tcPr>
            <w:tcW w:w="4249" w:type="dxa"/>
          </w:tcPr>
          <w:p w14:paraId="5A481616" w14:textId="0E7FB3A9" w:rsidR="005B19BF" w:rsidRPr="00985504" w:rsidRDefault="00723846" w:rsidP="00AE5F92">
            <w:pPr>
              <w:spacing w:line="360" w:lineRule="auto"/>
              <w:rPr>
                <w:rFonts w:ascii="Aptos" w:hAnsi="Aptos"/>
              </w:rPr>
            </w:pPr>
            <w:r w:rsidRPr="00985504">
              <w:rPr>
                <w:rFonts w:ascii="Aptos" w:hAnsi="Aptos"/>
              </w:rPr>
              <w:t xml:space="preserve">Development of Academic content and consideration of programme via </w:t>
            </w:r>
            <w:r w:rsidR="00C12A95" w:rsidRPr="00985504">
              <w:rPr>
                <w:rFonts w:ascii="Aptos" w:hAnsi="Aptos"/>
              </w:rPr>
              <w:t>Engagement</w:t>
            </w:r>
            <w:r w:rsidRPr="00985504">
              <w:rPr>
                <w:rFonts w:ascii="Aptos" w:hAnsi="Aptos"/>
              </w:rPr>
              <w:t xml:space="preserve"> </w:t>
            </w:r>
          </w:p>
        </w:tc>
      </w:tr>
      <w:tr w:rsidR="005B19BF" w:rsidRPr="00985504" w14:paraId="6633E230" w14:textId="77777777" w:rsidTr="005B19BF">
        <w:tc>
          <w:tcPr>
            <w:tcW w:w="4630" w:type="dxa"/>
          </w:tcPr>
          <w:p w14:paraId="5E8CC3F1" w14:textId="7E87584A" w:rsidR="005B19BF" w:rsidRPr="00985504" w:rsidRDefault="005B19BF" w:rsidP="00AE5F92">
            <w:pPr>
              <w:spacing w:line="360" w:lineRule="auto"/>
              <w:rPr>
                <w:rFonts w:ascii="Aptos" w:hAnsi="Aptos"/>
              </w:rPr>
            </w:pPr>
            <w:r w:rsidRPr="00985504">
              <w:rPr>
                <w:rStyle w:val="Hyperlink"/>
                <w:rFonts w:ascii="Aptos" w:hAnsi="Aptos"/>
              </w:rPr>
              <w:t>Approval</w:t>
            </w:r>
            <w:r w:rsidR="00C22509" w:rsidRPr="00985504">
              <w:rPr>
                <w:rStyle w:val="Hyperlink"/>
                <w:rFonts w:ascii="Aptos" w:hAnsi="Aptos"/>
              </w:rPr>
              <w:t xml:space="preserve"> </w:t>
            </w:r>
            <w:r w:rsidRPr="00985504">
              <w:rPr>
                <w:rFonts w:ascii="Aptos" w:hAnsi="Aptos"/>
              </w:rPr>
              <w:t xml:space="preserve">School Quality and Academic Standards Committee (SQASC) </w:t>
            </w:r>
            <w:r w:rsidR="005C2186" w:rsidRPr="00985504">
              <w:rPr>
                <w:rFonts w:ascii="Aptos" w:hAnsi="Aptos"/>
              </w:rPr>
              <w:t xml:space="preserve">have the </w:t>
            </w:r>
            <w:r w:rsidR="00C814AC" w:rsidRPr="00985504">
              <w:rPr>
                <w:rFonts w:ascii="Aptos" w:hAnsi="Aptos"/>
              </w:rPr>
              <w:t xml:space="preserve">final </w:t>
            </w:r>
            <w:r w:rsidR="00A2185B" w:rsidRPr="00985504">
              <w:rPr>
                <w:rFonts w:ascii="Aptos" w:hAnsi="Aptos"/>
              </w:rPr>
              <w:t>decision</w:t>
            </w:r>
            <w:r w:rsidR="00C814AC" w:rsidRPr="00985504">
              <w:rPr>
                <w:rFonts w:ascii="Aptos" w:hAnsi="Aptos"/>
              </w:rPr>
              <w:t xml:space="preserve">-making and recommendations on quality assurance </w:t>
            </w:r>
            <w:r w:rsidRPr="00985504">
              <w:rPr>
                <w:rFonts w:ascii="Aptos" w:hAnsi="Aptos"/>
              </w:rPr>
              <w:t>of programmes and modules prior to implementation or referral to the QA</w:t>
            </w:r>
            <w:r w:rsidR="00482437" w:rsidRPr="00985504">
              <w:rPr>
                <w:rFonts w:ascii="Aptos" w:hAnsi="Aptos"/>
              </w:rPr>
              <w:t>E</w:t>
            </w:r>
            <w:r w:rsidRPr="00985504">
              <w:rPr>
                <w:rFonts w:ascii="Aptos" w:hAnsi="Aptos"/>
              </w:rPr>
              <w:t>C</w:t>
            </w:r>
          </w:p>
        </w:tc>
        <w:tc>
          <w:tcPr>
            <w:tcW w:w="4249" w:type="dxa"/>
          </w:tcPr>
          <w:p w14:paraId="556C7D0C" w14:textId="77777777" w:rsidR="005B19BF" w:rsidRPr="00985504" w:rsidRDefault="00C12A95" w:rsidP="00AE5F92">
            <w:pPr>
              <w:spacing w:line="360" w:lineRule="auto"/>
              <w:rPr>
                <w:rFonts w:ascii="Aptos" w:hAnsi="Aptos"/>
              </w:rPr>
            </w:pPr>
            <w:r w:rsidRPr="00985504">
              <w:rPr>
                <w:rFonts w:ascii="Aptos" w:hAnsi="Aptos"/>
              </w:rPr>
              <w:t>Progress through School and Senate Committees</w:t>
            </w:r>
          </w:p>
          <w:p w14:paraId="5945CF70" w14:textId="0D660F5D" w:rsidR="005C2186" w:rsidRPr="00985504" w:rsidRDefault="005C2186" w:rsidP="00AE5F92">
            <w:pPr>
              <w:spacing w:line="360" w:lineRule="auto"/>
              <w:rPr>
                <w:rFonts w:ascii="Aptos" w:hAnsi="Aptos"/>
              </w:rPr>
            </w:pPr>
          </w:p>
        </w:tc>
      </w:tr>
      <w:tr w:rsidR="005B19BF" w:rsidRPr="00985504" w14:paraId="53A7D1A7" w14:textId="77777777" w:rsidTr="005B19BF">
        <w:tc>
          <w:tcPr>
            <w:tcW w:w="4630" w:type="dxa"/>
          </w:tcPr>
          <w:p w14:paraId="6F7937DB" w14:textId="4C8A5865" w:rsidR="005B19BF" w:rsidRPr="00985504" w:rsidRDefault="005B19BF" w:rsidP="00AE5F92">
            <w:pPr>
              <w:spacing w:after="120" w:line="360" w:lineRule="auto"/>
              <w:ind w:left="28" w:hanging="28"/>
              <w:rPr>
                <w:rFonts w:ascii="Aptos" w:hAnsi="Aptos"/>
              </w:rPr>
            </w:pPr>
            <w:r w:rsidRPr="00985504">
              <w:rPr>
                <w:rStyle w:val="Hyperlink"/>
                <w:rFonts w:ascii="Aptos" w:hAnsi="Aptos"/>
              </w:rPr>
              <w:t xml:space="preserve">Implementation </w:t>
            </w:r>
            <w:r w:rsidR="00A04E5D" w:rsidRPr="00985504">
              <w:rPr>
                <w:rStyle w:val="Hyperlink"/>
                <w:rFonts w:ascii="Aptos" w:hAnsi="Aptos"/>
                <w:color w:val="auto"/>
                <w:u w:val="none"/>
              </w:rPr>
              <w:t>by Course Operations Group (COG)</w:t>
            </w:r>
          </w:p>
        </w:tc>
        <w:tc>
          <w:tcPr>
            <w:tcW w:w="4249" w:type="dxa"/>
          </w:tcPr>
          <w:p w14:paraId="1860C665" w14:textId="4260E901" w:rsidR="00A04E5D" w:rsidRPr="00985504" w:rsidRDefault="00A04E5D" w:rsidP="00AE5F92">
            <w:pPr>
              <w:spacing w:line="360" w:lineRule="auto"/>
              <w:rPr>
                <w:rFonts w:ascii="Aptos" w:hAnsi="Aptos"/>
              </w:rPr>
            </w:pPr>
            <w:r w:rsidRPr="00985504">
              <w:rPr>
                <w:rStyle w:val="Hyperlink"/>
                <w:rFonts w:ascii="Aptos" w:hAnsi="Aptos"/>
                <w:color w:val="auto"/>
                <w:u w:val="none"/>
              </w:rPr>
              <w:t>COG will</w:t>
            </w:r>
            <w:r w:rsidRPr="00985504">
              <w:rPr>
                <w:rFonts w:ascii="Aptos" w:hAnsi="Aptos"/>
              </w:rPr>
              <w:t xml:space="preserve"> operational implementation of a proposal following confirmation of the final approval.</w:t>
            </w:r>
          </w:p>
        </w:tc>
      </w:tr>
      <w:tr w:rsidR="00A04E5D" w:rsidRPr="00985504" w14:paraId="6391BC67" w14:textId="77777777" w:rsidTr="005B19BF">
        <w:tc>
          <w:tcPr>
            <w:tcW w:w="4630" w:type="dxa"/>
          </w:tcPr>
          <w:p w14:paraId="35D3ADC6" w14:textId="77C3410A" w:rsidR="00A04E5D" w:rsidRPr="00985504" w:rsidRDefault="00A04E5D" w:rsidP="00AE5F92">
            <w:pPr>
              <w:spacing w:after="120" w:line="360" w:lineRule="auto"/>
              <w:ind w:left="28" w:hanging="28"/>
              <w:rPr>
                <w:rStyle w:val="Hyperlink"/>
                <w:rFonts w:ascii="Aptos" w:hAnsi="Aptos"/>
              </w:rPr>
            </w:pPr>
            <w:r w:rsidRPr="00985504">
              <w:rPr>
                <w:rStyle w:val="Hyperlink"/>
                <w:rFonts w:ascii="Aptos" w:hAnsi="Aptos"/>
              </w:rPr>
              <w:t>Monitor</w:t>
            </w:r>
          </w:p>
        </w:tc>
        <w:tc>
          <w:tcPr>
            <w:tcW w:w="4249" w:type="dxa"/>
          </w:tcPr>
          <w:p w14:paraId="14BE4CB7" w14:textId="458B91BE" w:rsidR="00A04E5D" w:rsidRPr="00985504" w:rsidRDefault="00A04E5D" w:rsidP="00AE5F92">
            <w:pPr>
              <w:spacing w:line="360" w:lineRule="auto"/>
              <w:rPr>
                <w:rStyle w:val="Hyperlink"/>
                <w:rFonts w:ascii="Aptos" w:hAnsi="Aptos"/>
                <w:color w:val="auto"/>
                <w:u w:val="none"/>
              </w:rPr>
            </w:pPr>
            <w:r w:rsidRPr="00985504">
              <w:rPr>
                <w:rStyle w:val="Hyperlink"/>
                <w:rFonts w:ascii="Aptos" w:hAnsi="Aptos"/>
                <w:color w:val="auto"/>
                <w:u w:val="none"/>
              </w:rPr>
              <w:t>PAG will monitor performance, particularly recruitment for first three years</w:t>
            </w:r>
          </w:p>
        </w:tc>
      </w:tr>
      <w:tr w:rsidR="00A04E5D" w:rsidRPr="00985504" w14:paraId="5BF3497D" w14:textId="77777777" w:rsidTr="005B19BF">
        <w:tc>
          <w:tcPr>
            <w:tcW w:w="4630" w:type="dxa"/>
          </w:tcPr>
          <w:p w14:paraId="7ACB312D" w14:textId="48F90AF9" w:rsidR="00A04E5D" w:rsidRPr="00985504" w:rsidRDefault="00A04E5D" w:rsidP="00AE5F92">
            <w:pPr>
              <w:spacing w:after="120" w:line="360" w:lineRule="auto"/>
              <w:ind w:left="28" w:hanging="28"/>
              <w:rPr>
                <w:rStyle w:val="Hyperlink"/>
                <w:rFonts w:ascii="Aptos" w:hAnsi="Aptos"/>
              </w:rPr>
            </w:pPr>
            <w:r w:rsidRPr="00985504">
              <w:rPr>
                <w:rStyle w:val="Hyperlink"/>
                <w:rFonts w:ascii="Aptos" w:hAnsi="Aptos"/>
              </w:rPr>
              <w:t>Review</w:t>
            </w:r>
          </w:p>
        </w:tc>
        <w:tc>
          <w:tcPr>
            <w:tcW w:w="4249" w:type="dxa"/>
          </w:tcPr>
          <w:p w14:paraId="602A906B" w14:textId="70B09467" w:rsidR="00A04E5D" w:rsidRPr="00985504" w:rsidRDefault="00A04E5D" w:rsidP="00AE5F92">
            <w:pPr>
              <w:spacing w:line="360" w:lineRule="auto"/>
              <w:rPr>
                <w:rStyle w:val="Hyperlink"/>
                <w:rFonts w:ascii="Aptos" w:hAnsi="Aptos"/>
                <w:color w:val="auto"/>
                <w:u w:val="none"/>
              </w:rPr>
            </w:pPr>
            <w:r w:rsidRPr="00985504">
              <w:rPr>
                <w:rStyle w:val="Hyperlink"/>
                <w:rFonts w:ascii="Aptos" w:hAnsi="Aptos"/>
                <w:color w:val="auto"/>
                <w:u w:val="none"/>
              </w:rPr>
              <w:t xml:space="preserve">School </w:t>
            </w:r>
            <w:proofErr w:type="gramStart"/>
            <w:r w:rsidR="00FE3D04" w:rsidRPr="00985504">
              <w:rPr>
                <w:rStyle w:val="Hyperlink"/>
                <w:rFonts w:ascii="Aptos" w:hAnsi="Aptos"/>
                <w:color w:val="auto"/>
                <w:u w:val="none"/>
              </w:rPr>
              <w:t>continue</w:t>
            </w:r>
            <w:proofErr w:type="gramEnd"/>
            <w:r w:rsidR="00FE3D04" w:rsidRPr="00985504">
              <w:rPr>
                <w:rStyle w:val="Hyperlink"/>
                <w:rFonts w:ascii="Aptos" w:hAnsi="Aptos"/>
                <w:color w:val="auto"/>
                <w:u w:val="none"/>
              </w:rPr>
              <w:t xml:space="preserve"> to </w:t>
            </w:r>
            <w:r w:rsidRPr="00985504">
              <w:rPr>
                <w:rStyle w:val="Hyperlink"/>
                <w:rFonts w:ascii="Aptos" w:hAnsi="Aptos"/>
                <w:color w:val="auto"/>
                <w:u w:val="none"/>
              </w:rPr>
              <w:t xml:space="preserve">review </w:t>
            </w:r>
            <w:r w:rsidR="00FE3D04" w:rsidRPr="00985504">
              <w:rPr>
                <w:rStyle w:val="Hyperlink"/>
                <w:rFonts w:ascii="Aptos" w:hAnsi="Aptos"/>
                <w:color w:val="auto"/>
                <w:u w:val="none"/>
              </w:rPr>
              <w:t>performance</w:t>
            </w:r>
          </w:p>
        </w:tc>
      </w:tr>
    </w:tbl>
    <w:p w14:paraId="4E8A7EF4" w14:textId="40E45F2A" w:rsidR="004F7A23" w:rsidRPr="00985504" w:rsidRDefault="004F7A23" w:rsidP="00AE5F92">
      <w:pPr>
        <w:spacing w:line="360" w:lineRule="auto"/>
        <w:rPr>
          <w:rFonts w:ascii="Aptos" w:hAnsi="Aptos"/>
        </w:rPr>
      </w:pPr>
    </w:p>
    <w:p w14:paraId="6E870AD5" w14:textId="77777777" w:rsidR="00996B30" w:rsidRPr="00985504" w:rsidRDefault="00996B30" w:rsidP="00AE5F92">
      <w:pPr>
        <w:spacing w:line="360" w:lineRule="auto"/>
        <w:rPr>
          <w:rFonts w:ascii="Aptos" w:hAnsi="Aptos"/>
        </w:rPr>
      </w:pPr>
    </w:p>
    <w:p w14:paraId="1657B7F3" w14:textId="77777777" w:rsidR="00996B30" w:rsidRPr="00985504" w:rsidRDefault="00996B30" w:rsidP="00AE5F92">
      <w:pPr>
        <w:spacing w:line="360" w:lineRule="auto"/>
        <w:rPr>
          <w:rFonts w:ascii="Aptos" w:hAnsi="Aptos"/>
        </w:rPr>
      </w:pPr>
    </w:p>
    <w:p w14:paraId="2B7DB3FC" w14:textId="77777777" w:rsidR="00996B30" w:rsidRPr="00985504" w:rsidRDefault="00996B30" w:rsidP="00AE5F92">
      <w:pPr>
        <w:spacing w:line="360" w:lineRule="auto"/>
        <w:rPr>
          <w:rFonts w:ascii="Aptos" w:hAnsi="Aptos"/>
        </w:rPr>
      </w:pPr>
    </w:p>
    <w:p w14:paraId="6B26FEA5" w14:textId="77777777" w:rsidR="00996B30" w:rsidRPr="00985504" w:rsidRDefault="00996B30" w:rsidP="00AE5F92">
      <w:pPr>
        <w:spacing w:line="360" w:lineRule="auto"/>
        <w:rPr>
          <w:rFonts w:ascii="Aptos" w:hAnsi="Aptos"/>
        </w:rPr>
      </w:pPr>
    </w:p>
    <w:p w14:paraId="3F01AB13" w14:textId="77777777" w:rsidR="00996B30" w:rsidRPr="00985504" w:rsidRDefault="00996B30" w:rsidP="00AE5F92">
      <w:pPr>
        <w:spacing w:line="360" w:lineRule="auto"/>
        <w:rPr>
          <w:rFonts w:ascii="Aptos" w:hAnsi="Aptos"/>
        </w:rPr>
      </w:pPr>
    </w:p>
    <w:p w14:paraId="78558FE0" w14:textId="77777777" w:rsidR="00996B30" w:rsidRPr="00985504" w:rsidRDefault="00996B30" w:rsidP="00AE5F92">
      <w:pPr>
        <w:spacing w:line="360" w:lineRule="auto"/>
        <w:rPr>
          <w:rFonts w:ascii="Aptos" w:hAnsi="Aptos"/>
        </w:rPr>
      </w:pPr>
    </w:p>
    <w:p w14:paraId="68C24B23" w14:textId="77777777" w:rsidR="00996B30" w:rsidRPr="00985504" w:rsidRDefault="00996B30" w:rsidP="00AE5F92">
      <w:pPr>
        <w:spacing w:line="360" w:lineRule="auto"/>
        <w:rPr>
          <w:rFonts w:ascii="Aptos" w:hAnsi="Aptos"/>
        </w:rPr>
      </w:pPr>
    </w:p>
    <w:p w14:paraId="0983029C" w14:textId="77777777" w:rsidR="00996B30" w:rsidRPr="00985504" w:rsidRDefault="00996B30" w:rsidP="00AE5F92">
      <w:pPr>
        <w:spacing w:line="360" w:lineRule="auto"/>
        <w:rPr>
          <w:rFonts w:ascii="Aptos" w:hAnsi="Aptos"/>
        </w:rPr>
      </w:pPr>
    </w:p>
    <w:p w14:paraId="385261D6" w14:textId="77777777" w:rsidR="00996B30" w:rsidRPr="00985504" w:rsidRDefault="00996B30" w:rsidP="00AE5F92">
      <w:pPr>
        <w:spacing w:line="360" w:lineRule="auto"/>
        <w:rPr>
          <w:rFonts w:ascii="Aptos" w:hAnsi="Aptos"/>
        </w:rPr>
      </w:pPr>
    </w:p>
    <w:p w14:paraId="7CF31038" w14:textId="0ED9D552" w:rsidR="00170219" w:rsidRPr="00985504" w:rsidRDefault="00170219" w:rsidP="000C267D">
      <w:pPr>
        <w:pStyle w:val="Heading1"/>
      </w:pPr>
      <w:bookmarkStart w:id="7" w:name="_Toc102556855"/>
      <w:bookmarkStart w:id="8" w:name="_Toc179543578"/>
      <w:r w:rsidRPr="00985504">
        <w:t>5</w:t>
      </w:r>
      <w:r w:rsidRPr="00985504">
        <w:tab/>
      </w:r>
      <w:r w:rsidRPr="00985504">
        <w:tab/>
        <w:t>Roles &amp; Responsibilities</w:t>
      </w:r>
      <w:bookmarkEnd w:id="7"/>
      <w:bookmarkEnd w:id="8"/>
    </w:p>
    <w:p w14:paraId="13C2367F" w14:textId="0F13679A" w:rsidR="00170219" w:rsidRPr="00985504" w:rsidRDefault="00170219" w:rsidP="000C267D">
      <w:pPr>
        <w:pStyle w:val="AptosHeadings"/>
      </w:pPr>
      <w:bookmarkStart w:id="9" w:name="_Toc179543579"/>
      <w:r w:rsidRPr="00985504">
        <w:t>5.1</w:t>
      </w:r>
      <w:r w:rsidRPr="00985504">
        <w:tab/>
      </w:r>
      <w:r w:rsidRPr="00985504">
        <w:tab/>
        <w:t>Quality and Academic Standards Team</w:t>
      </w:r>
      <w:bookmarkEnd w:id="9"/>
    </w:p>
    <w:p w14:paraId="1CB16D3F" w14:textId="77777777" w:rsidR="00170219" w:rsidRPr="00985504" w:rsidRDefault="00170219" w:rsidP="00170219">
      <w:pPr>
        <w:tabs>
          <w:tab w:val="left" w:pos="567"/>
        </w:tabs>
        <w:spacing w:line="360" w:lineRule="auto"/>
        <w:rPr>
          <w:rFonts w:ascii="Aptos" w:hAnsi="Aptos"/>
        </w:rPr>
      </w:pPr>
      <w:r w:rsidRPr="00985504">
        <w:rPr>
          <w:rFonts w:ascii="Aptos" w:hAnsi="Aptos"/>
        </w:rPr>
        <w:t>The Quality and Academic Standards (QAS) Team leads, develops, coordinates, monitors and supports the quality assurance activities across the institution.</w:t>
      </w:r>
    </w:p>
    <w:p w14:paraId="5DB8CBD2" w14:textId="77777777" w:rsidR="00170219" w:rsidRPr="00985504" w:rsidRDefault="00170219" w:rsidP="00170219">
      <w:pPr>
        <w:tabs>
          <w:tab w:val="left" w:pos="709"/>
        </w:tabs>
        <w:spacing w:line="360" w:lineRule="auto"/>
        <w:ind w:left="567" w:hanging="567"/>
        <w:rPr>
          <w:rFonts w:ascii="Aptos" w:hAnsi="Aptos" w:cstheme="minorHAnsi"/>
        </w:rPr>
      </w:pPr>
      <w:r w:rsidRPr="00985504">
        <w:rPr>
          <w:rFonts w:ascii="Aptos" w:hAnsi="Aptos" w:cstheme="minorHAnsi"/>
        </w:rPr>
        <w:t>They will:</w:t>
      </w:r>
    </w:p>
    <w:p w14:paraId="15703180" w14:textId="4AE71425" w:rsidR="00170219" w:rsidRPr="00985504" w:rsidRDefault="00170219" w:rsidP="00170219">
      <w:pPr>
        <w:pStyle w:val="ListParagraph"/>
      </w:pPr>
      <w:r w:rsidRPr="00985504">
        <w:t>5.1.1</w:t>
      </w:r>
      <w:r w:rsidRPr="00985504">
        <w:tab/>
        <w:t>Provide advice and training to staff involved in programme and module development throughout the institution and at times within partner organisations.</w:t>
      </w:r>
    </w:p>
    <w:p w14:paraId="0C27B8CB" w14:textId="01757B24" w:rsidR="00170219" w:rsidRPr="00985504" w:rsidRDefault="00170219" w:rsidP="00170219">
      <w:pPr>
        <w:pStyle w:val="ListParagraph"/>
      </w:pPr>
      <w:r w:rsidRPr="00985504">
        <w:t>5.1.2</w:t>
      </w:r>
      <w:r w:rsidRPr="00985504">
        <w:tab/>
        <w:t>Play a key role in ensuring the effective coordination of compliance, legal, financial, risk management, due diligence and quality assurances aspects of all programme and module activity within the scope of this Policy.</w:t>
      </w:r>
    </w:p>
    <w:p w14:paraId="6AE90D8C" w14:textId="47D292EE" w:rsidR="00170219" w:rsidRPr="00985504" w:rsidRDefault="00170219" w:rsidP="00170219">
      <w:pPr>
        <w:pStyle w:val="ListParagraph"/>
      </w:pPr>
      <w:r w:rsidRPr="00985504">
        <w:t>5.1.3</w:t>
      </w:r>
      <w:r w:rsidRPr="00985504">
        <w:tab/>
        <w:t>Keep a record of key contacts for each proposal and subsequently approved programmes and modules.</w:t>
      </w:r>
    </w:p>
    <w:p w14:paraId="09B9B0D8" w14:textId="76D248BA" w:rsidR="00170219" w:rsidRPr="00985504" w:rsidRDefault="00170219" w:rsidP="00170219">
      <w:pPr>
        <w:pStyle w:val="ListParagraph"/>
      </w:pPr>
      <w:r w:rsidRPr="00985504">
        <w:t>5.1.4</w:t>
      </w:r>
      <w:r w:rsidRPr="00985504">
        <w:tab/>
        <w:t>Maintain, on behalf of the Directorate of Academic and Corporate Governance, the definitive record of programmes and modules on behalf of the University.</w:t>
      </w:r>
    </w:p>
    <w:p w14:paraId="33C2010C" w14:textId="4C040CD1" w:rsidR="00170219" w:rsidRPr="00985504" w:rsidRDefault="00170219" w:rsidP="00170219">
      <w:pPr>
        <w:pStyle w:val="ListParagraph"/>
      </w:pPr>
      <w:r w:rsidRPr="00985504">
        <w:t xml:space="preserve">5.1.5 </w:t>
      </w:r>
      <w:r w:rsidRPr="00985504">
        <w:tab/>
        <w:t>Service the Quality Assurance ad Enhancement Committee (QAEC) and ensure outcomes are appropriately reported.</w:t>
      </w:r>
    </w:p>
    <w:p w14:paraId="34AEF424" w14:textId="266255BE" w:rsidR="00170219" w:rsidRPr="00985504" w:rsidRDefault="00170219" w:rsidP="000C267D">
      <w:pPr>
        <w:pStyle w:val="Heading1"/>
      </w:pPr>
      <w:bookmarkStart w:id="10" w:name="_Toc102556856"/>
      <w:bookmarkStart w:id="11" w:name="_Toc179543580"/>
      <w:r w:rsidRPr="00985504">
        <w:t>5.2</w:t>
      </w:r>
      <w:r w:rsidRPr="00985504">
        <w:tab/>
      </w:r>
      <w:r w:rsidRPr="00985504">
        <w:tab/>
        <w:t>Programme Approval Group (PAG)</w:t>
      </w:r>
      <w:bookmarkEnd w:id="10"/>
      <w:bookmarkEnd w:id="11"/>
    </w:p>
    <w:p w14:paraId="36D8C732" w14:textId="77777777" w:rsidR="00170219" w:rsidRPr="00985504" w:rsidRDefault="00170219" w:rsidP="00170219">
      <w:pPr>
        <w:spacing w:line="360" w:lineRule="auto"/>
        <w:rPr>
          <w:rFonts w:ascii="Aptos" w:hAnsi="Aptos"/>
        </w:rPr>
      </w:pPr>
      <w:r w:rsidRPr="00985504">
        <w:rPr>
          <w:rFonts w:ascii="Aptos" w:hAnsi="Aptos"/>
        </w:rPr>
        <w:t xml:space="preserve">The purpose of the Programme Approval Group (PAG), convened by the Vice-Principal (Education) on behalf of the University Executive Group, is to have responsibility for, and provide strategic oversight of, the programme portfolio. The PAG will support the Schools to effectively, and sustainably, manage a forward-looking programme portfolio in the context of the institution’s priorities and the sector’s overall trajectory and market-led opportunities. </w:t>
      </w:r>
    </w:p>
    <w:p w14:paraId="355E92E5" w14:textId="3C7DB3DD" w:rsidR="00170219" w:rsidRPr="00985504" w:rsidRDefault="00170219" w:rsidP="000C267D">
      <w:pPr>
        <w:pStyle w:val="Heading1"/>
      </w:pPr>
      <w:bookmarkStart w:id="12" w:name="_Toc102556857"/>
      <w:bookmarkStart w:id="13" w:name="_Toc179543581"/>
      <w:r w:rsidRPr="00985504">
        <w:t>5.3</w:t>
      </w:r>
      <w:r w:rsidRPr="00985504">
        <w:tab/>
      </w:r>
      <w:r w:rsidRPr="00985504">
        <w:tab/>
        <w:t>Quality Assurance and Enhancement Committee (QAEC)</w:t>
      </w:r>
      <w:bookmarkEnd w:id="12"/>
      <w:bookmarkEnd w:id="13"/>
    </w:p>
    <w:p w14:paraId="08362AD8" w14:textId="6E03AFB6" w:rsidR="00170219" w:rsidRPr="00985504" w:rsidRDefault="00170219" w:rsidP="00170219">
      <w:pPr>
        <w:spacing w:line="360" w:lineRule="auto"/>
        <w:rPr>
          <w:rFonts w:ascii="Aptos" w:hAnsi="Aptos"/>
        </w:rPr>
      </w:pPr>
      <w:r w:rsidRPr="00985504">
        <w:rPr>
          <w:rFonts w:ascii="Aptos" w:hAnsi="Aptos"/>
        </w:rPr>
        <w:t xml:space="preserve">The University’s Quality Assurance and Enhancement Committee (QAEC) has authority delegated from Senate (agreed at the meeting of Senate October 2015) to formally approve the creation of new provision and changes to existing taught programmes. All new modules, </w:t>
      </w:r>
      <w:r w:rsidRPr="00985504">
        <w:rPr>
          <w:rFonts w:ascii="Aptos" w:hAnsi="Aptos"/>
        </w:rPr>
        <w:lastRenderedPageBreak/>
        <w:t>amendment and withdrawals, approved at the School Quality and Academic Standards Committees (SQASC) or equivalent must be reported to the QAEC via the SQASC.</w:t>
      </w:r>
    </w:p>
    <w:p w14:paraId="2116572B" w14:textId="77777777" w:rsidR="00170219" w:rsidRPr="00985504" w:rsidRDefault="00170219" w:rsidP="00170219">
      <w:pPr>
        <w:spacing w:line="360" w:lineRule="auto"/>
        <w:rPr>
          <w:rFonts w:ascii="Aptos" w:hAnsi="Aptos"/>
        </w:rPr>
      </w:pPr>
      <w:r w:rsidRPr="00985504">
        <w:rPr>
          <w:rFonts w:ascii="Aptos" w:hAnsi="Aptos"/>
        </w:rPr>
        <w:t xml:space="preserve">Where programme development proposals focus on research programmes QAEC has delegated responsibility for their consideration to the Doctoral Academy Board. This delegation should be assumed throughout this document where QAEC is named. </w:t>
      </w:r>
    </w:p>
    <w:p w14:paraId="711AD706" w14:textId="3F4A59E0" w:rsidR="00170219" w:rsidRPr="00985504" w:rsidRDefault="00170219" w:rsidP="000C267D">
      <w:pPr>
        <w:pStyle w:val="Heading1"/>
      </w:pPr>
      <w:bookmarkStart w:id="14" w:name="_School_Quality_&amp;"/>
      <w:bookmarkStart w:id="15" w:name="_Toc102556858"/>
      <w:bookmarkStart w:id="16" w:name="_Toc179543582"/>
      <w:bookmarkEnd w:id="14"/>
      <w:r w:rsidRPr="00985504">
        <w:t>5.4</w:t>
      </w:r>
      <w:r w:rsidRPr="00985504">
        <w:tab/>
      </w:r>
      <w:r w:rsidRPr="00985504">
        <w:tab/>
      </w:r>
      <w:r w:rsidRPr="00985504">
        <w:tab/>
        <w:t>School Executive Group (SEG)</w:t>
      </w:r>
      <w:bookmarkEnd w:id="15"/>
      <w:bookmarkEnd w:id="16"/>
    </w:p>
    <w:p w14:paraId="2DB7E92E" w14:textId="77777777" w:rsidR="00170219" w:rsidRPr="00985504" w:rsidRDefault="00170219" w:rsidP="00170219">
      <w:pPr>
        <w:spacing w:line="360" w:lineRule="auto"/>
        <w:rPr>
          <w:rFonts w:ascii="Aptos" w:hAnsi="Aptos"/>
        </w:rPr>
      </w:pPr>
      <w:r w:rsidRPr="00985504">
        <w:rPr>
          <w:rFonts w:ascii="Aptos" w:hAnsi="Aptos"/>
        </w:rPr>
        <w:t xml:space="preserve">The School Executive Group (SEG) will have responsibility for the approval at the relevant level of the </w:t>
      </w:r>
      <w:hyperlink w:anchor="_Programme_Development_Framework" w:history="1">
        <w:r w:rsidRPr="00985504">
          <w:rPr>
            <w:rStyle w:val="Hyperlink"/>
            <w:rFonts w:ascii="Aptos" w:hAnsi="Aptos"/>
          </w:rPr>
          <w:t>Programme Development Framework</w:t>
        </w:r>
      </w:hyperlink>
      <w:r w:rsidRPr="00985504">
        <w:rPr>
          <w:rFonts w:ascii="Aptos" w:hAnsi="Aptos"/>
        </w:rPr>
        <w:t>, ensuring that the proposals support the School’s strategic aims and through them the strategic aims of the University.</w:t>
      </w:r>
    </w:p>
    <w:p w14:paraId="0379680D" w14:textId="77777777" w:rsidR="00170219" w:rsidRPr="00985504" w:rsidRDefault="00170219" w:rsidP="00170219">
      <w:pPr>
        <w:spacing w:line="360" w:lineRule="auto"/>
        <w:rPr>
          <w:rFonts w:ascii="Aptos" w:hAnsi="Aptos"/>
        </w:rPr>
      </w:pPr>
      <w:r w:rsidRPr="00985504">
        <w:rPr>
          <w:rFonts w:ascii="Aptos" w:hAnsi="Aptos"/>
        </w:rPr>
        <w:t xml:space="preserve">The SEG will use the Policy and Guidance and the outcome of the School Quality and Academic Standards Committee (or equivalent) to support their decision-making. </w:t>
      </w:r>
    </w:p>
    <w:p w14:paraId="63996222" w14:textId="5ADD502B" w:rsidR="00170219" w:rsidRPr="00985504" w:rsidRDefault="00170219" w:rsidP="000C267D">
      <w:pPr>
        <w:pStyle w:val="Heading1"/>
      </w:pPr>
      <w:bookmarkStart w:id="17" w:name="_Toc179543583"/>
      <w:r w:rsidRPr="00985504">
        <w:t>5.5</w:t>
      </w:r>
      <w:r w:rsidRPr="00985504">
        <w:tab/>
      </w:r>
      <w:r w:rsidRPr="00985504">
        <w:tab/>
        <w:t>Responsible Person</w:t>
      </w:r>
      <w:bookmarkEnd w:id="17"/>
      <w:r w:rsidRPr="00985504">
        <w:t xml:space="preserve"> </w:t>
      </w:r>
    </w:p>
    <w:p w14:paraId="0E56A106" w14:textId="77777777" w:rsidR="00170219" w:rsidRPr="00985504" w:rsidRDefault="00170219" w:rsidP="00170219">
      <w:pPr>
        <w:spacing w:line="360" w:lineRule="auto"/>
        <w:rPr>
          <w:rFonts w:ascii="Aptos" w:hAnsi="Aptos"/>
        </w:rPr>
      </w:pPr>
      <w:r w:rsidRPr="00985504">
        <w:rPr>
          <w:rFonts w:ascii="Aptos" w:hAnsi="Aptos"/>
        </w:rPr>
        <w:t xml:space="preserve">The Responsible Person, as identified by the </w:t>
      </w:r>
      <w:hyperlink w:anchor="_School_Executive_Group" w:history="1">
        <w:r w:rsidRPr="00985504">
          <w:rPr>
            <w:rStyle w:val="Hyperlink"/>
            <w:rFonts w:ascii="Aptos" w:hAnsi="Aptos"/>
          </w:rPr>
          <w:t>SEG</w:t>
        </w:r>
      </w:hyperlink>
      <w:r w:rsidRPr="00985504">
        <w:rPr>
          <w:rFonts w:ascii="Aptos" w:hAnsi="Aptos"/>
        </w:rPr>
        <w:t xml:space="preserve">, will have responsibility for the development of the proposal and submission to the relevant committees in line with this Policy and the </w:t>
      </w:r>
      <w:hyperlink r:id="rId33" w:history="1">
        <w:r w:rsidRPr="00985504">
          <w:rPr>
            <w:rStyle w:val="Hyperlink"/>
            <w:rFonts w:ascii="Aptos" w:hAnsi="Aptos"/>
          </w:rPr>
          <w:t>Curriculum Design Principles</w:t>
        </w:r>
      </w:hyperlink>
      <w:r w:rsidRPr="00985504">
        <w:rPr>
          <w:rFonts w:ascii="Aptos" w:hAnsi="Aptos"/>
        </w:rPr>
        <w:t xml:space="preserve">. They may work with others to do this, but they will remain responsible for the proposal until a final decision is reached within the stage to which they have been appointed. </w:t>
      </w:r>
    </w:p>
    <w:p w14:paraId="2C6C2186" w14:textId="77777777" w:rsidR="00170219" w:rsidRPr="00985504" w:rsidRDefault="00170219" w:rsidP="00170219">
      <w:pPr>
        <w:spacing w:line="360" w:lineRule="auto"/>
        <w:rPr>
          <w:rFonts w:ascii="Aptos" w:hAnsi="Aptos"/>
        </w:rPr>
      </w:pPr>
      <w:r w:rsidRPr="00985504">
        <w:rPr>
          <w:rFonts w:ascii="Aptos" w:hAnsi="Aptos"/>
        </w:rPr>
        <w:t>The Responsible Person may be an academic or professional services staff member. They may also hold other roles within the School related to the proposal including being the lead for the Programme or Module</w:t>
      </w:r>
      <w:r w:rsidRPr="00985504">
        <w:rPr>
          <w:rStyle w:val="Hyperlink"/>
          <w:rFonts w:ascii="Aptos" w:hAnsi="Aptos"/>
          <w:u w:val="none"/>
        </w:rPr>
        <w:t xml:space="preserve"> </w:t>
      </w:r>
      <w:r w:rsidRPr="00985504">
        <w:rPr>
          <w:rFonts w:ascii="Aptos" w:hAnsi="Aptos"/>
        </w:rPr>
        <w:t>and/or the Associate Dean Education and Student Experience, Research or International, Academic Champion, or other.</w:t>
      </w:r>
    </w:p>
    <w:p w14:paraId="4B4EC9F3" w14:textId="77777777" w:rsidR="00170219" w:rsidRPr="00985504" w:rsidRDefault="00170219" w:rsidP="00170219">
      <w:pPr>
        <w:spacing w:line="360" w:lineRule="auto"/>
        <w:rPr>
          <w:rFonts w:ascii="Aptos" w:hAnsi="Aptos"/>
        </w:rPr>
      </w:pPr>
      <w:r w:rsidRPr="00985504">
        <w:rPr>
          <w:rFonts w:ascii="Aptos" w:hAnsi="Aptos"/>
        </w:rPr>
        <w:t>The Associate Dean Quality Assurance and Enhancement should not normally be nominated as the Responsible Person, this is to ensure that their role as a decision-maker and Convener of the SQASC does not result in a conflict of interest. Where such a nomination of the Associate Dean Quality and Enhancement as the Responsible Person is unavoidable, the SQASC cannot be convened by the Associate Dean QAS for that item, and the conflict actively managed.</w:t>
      </w:r>
    </w:p>
    <w:p w14:paraId="28A658EE" w14:textId="1C52DAAE" w:rsidR="00170219" w:rsidRPr="00985504" w:rsidRDefault="00F95AC8" w:rsidP="000C267D">
      <w:pPr>
        <w:pStyle w:val="Heading1"/>
        <w:rPr>
          <w:sz w:val="22"/>
          <w:szCs w:val="22"/>
        </w:rPr>
      </w:pPr>
      <w:bookmarkStart w:id="18" w:name="_Toc102556866"/>
      <w:bookmarkStart w:id="19" w:name="_Toc179543584"/>
      <w:r w:rsidRPr="00985504">
        <w:t>5</w:t>
      </w:r>
      <w:r w:rsidR="00170219" w:rsidRPr="00985504">
        <w:t>.6</w:t>
      </w:r>
      <w:r w:rsidR="00170219" w:rsidRPr="00985504">
        <w:tab/>
      </w:r>
      <w:r w:rsidR="00170219" w:rsidRPr="00985504">
        <w:tab/>
        <w:t xml:space="preserve">Associate Dean for Quality </w:t>
      </w:r>
      <w:bookmarkEnd w:id="18"/>
      <w:r w:rsidR="00170219" w:rsidRPr="00985504">
        <w:t>Assurance and Enhancement</w:t>
      </w:r>
      <w:bookmarkEnd w:id="19"/>
    </w:p>
    <w:p w14:paraId="10AE5A49" w14:textId="77777777" w:rsidR="00170219" w:rsidRPr="00985504" w:rsidRDefault="00170219" w:rsidP="00170219">
      <w:pPr>
        <w:tabs>
          <w:tab w:val="left" w:pos="567"/>
        </w:tabs>
        <w:spacing w:line="360" w:lineRule="auto"/>
        <w:rPr>
          <w:rFonts w:ascii="Aptos" w:hAnsi="Aptos"/>
        </w:rPr>
      </w:pPr>
      <w:r w:rsidRPr="00985504">
        <w:rPr>
          <w:rFonts w:ascii="Aptos" w:hAnsi="Aptos"/>
        </w:rPr>
        <w:t xml:space="preserve">The Associate Dean for Quality Assurance and Enhancement will have responsibility for ensuring that all programmes and modules developed within the School adhere to the relevant policies and guidance, including but not limited to the policy and guidance on programme </w:t>
      </w:r>
      <w:r w:rsidRPr="00985504">
        <w:rPr>
          <w:rFonts w:ascii="Aptos" w:hAnsi="Aptos"/>
        </w:rPr>
        <w:lastRenderedPageBreak/>
        <w:t>development, module and programme annual review, periodic programme review and external examination.</w:t>
      </w:r>
    </w:p>
    <w:p w14:paraId="0BCA625D" w14:textId="77777777" w:rsidR="00170219" w:rsidRPr="00985504" w:rsidRDefault="00170219" w:rsidP="00170219">
      <w:pPr>
        <w:tabs>
          <w:tab w:val="left" w:pos="567"/>
        </w:tabs>
        <w:spacing w:line="360" w:lineRule="auto"/>
        <w:rPr>
          <w:rFonts w:ascii="Aptos" w:hAnsi="Aptos"/>
        </w:rPr>
      </w:pPr>
      <w:r w:rsidRPr="00985504">
        <w:rPr>
          <w:rFonts w:ascii="Aptos" w:hAnsi="Aptos"/>
        </w:rPr>
        <w:t xml:space="preserve">The Associate Dean (QAS) convenes the </w:t>
      </w:r>
      <w:hyperlink w:anchor="_School_Quality_&amp;" w:history="1">
        <w:r w:rsidRPr="00985504">
          <w:rPr>
            <w:rStyle w:val="Hyperlink"/>
            <w:rFonts w:ascii="Aptos" w:hAnsi="Aptos"/>
          </w:rPr>
          <w:t>SQASC</w:t>
        </w:r>
      </w:hyperlink>
      <w:r w:rsidRPr="00985504">
        <w:rPr>
          <w:rFonts w:ascii="Aptos" w:hAnsi="Aptos"/>
        </w:rPr>
        <w:t>.</w:t>
      </w:r>
    </w:p>
    <w:p w14:paraId="6E2C33F8" w14:textId="4A5ACA2F" w:rsidR="00170219" w:rsidRPr="00985504" w:rsidRDefault="00F95AC8" w:rsidP="000C267D">
      <w:pPr>
        <w:pStyle w:val="Heading1"/>
      </w:pPr>
      <w:bookmarkStart w:id="20" w:name="_Associate_Dean_for"/>
      <w:bookmarkStart w:id="21" w:name="_Toc102556867"/>
      <w:bookmarkStart w:id="22" w:name="_Toc179543585"/>
      <w:bookmarkEnd w:id="20"/>
      <w:r w:rsidRPr="00985504">
        <w:t>5</w:t>
      </w:r>
      <w:r w:rsidR="00170219" w:rsidRPr="00985504">
        <w:t>.7</w:t>
      </w:r>
      <w:r w:rsidR="00170219" w:rsidRPr="00985504">
        <w:tab/>
      </w:r>
      <w:r w:rsidR="00170219" w:rsidRPr="00985504">
        <w:tab/>
        <w:t xml:space="preserve">Associate Dean for </w:t>
      </w:r>
      <w:bookmarkEnd w:id="21"/>
      <w:r w:rsidR="00170219" w:rsidRPr="00985504">
        <w:t>Education and Student Experience</w:t>
      </w:r>
      <w:bookmarkEnd w:id="22"/>
    </w:p>
    <w:p w14:paraId="30D2950D" w14:textId="77777777" w:rsidR="00170219" w:rsidRPr="00985504" w:rsidRDefault="00170219" w:rsidP="00170219">
      <w:pPr>
        <w:spacing w:line="360" w:lineRule="auto"/>
        <w:rPr>
          <w:rFonts w:ascii="Aptos" w:hAnsi="Aptos"/>
        </w:rPr>
      </w:pPr>
      <w:r w:rsidRPr="00985504">
        <w:rPr>
          <w:rFonts w:ascii="Aptos" w:hAnsi="Aptos"/>
        </w:rPr>
        <w:t xml:space="preserve">The Associate Dean for Education and Student Experience will have responsibility for ensuring that all programmes and modules developed within the School are developed in line with the University of Dundee </w:t>
      </w:r>
      <w:hyperlink r:id="rId34" w:history="1">
        <w:r w:rsidRPr="00985504">
          <w:rPr>
            <w:rStyle w:val="Hyperlink"/>
            <w:rFonts w:ascii="Aptos" w:hAnsi="Aptos"/>
          </w:rPr>
          <w:t>Curriculum Design Principles</w:t>
        </w:r>
      </w:hyperlink>
      <w:r w:rsidRPr="00985504">
        <w:rPr>
          <w:rFonts w:ascii="Aptos" w:hAnsi="Aptos"/>
        </w:rPr>
        <w:t xml:space="preserve"> and will support colleagues to engage in pedagogical development.</w:t>
      </w:r>
    </w:p>
    <w:p w14:paraId="19ACD331" w14:textId="0302B850" w:rsidR="00170219" w:rsidRPr="00985504" w:rsidRDefault="00F95AC8" w:rsidP="000C267D">
      <w:pPr>
        <w:pStyle w:val="Heading1"/>
      </w:pPr>
      <w:bookmarkStart w:id="23" w:name="_Associate_Dean_for_1"/>
      <w:bookmarkStart w:id="24" w:name="_Toc102556868"/>
      <w:bookmarkStart w:id="25" w:name="_Toc179543586"/>
      <w:bookmarkEnd w:id="23"/>
      <w:r w:rsidRPr="00985504">
        <w:t>5</w:t>
      </w:r>
      <w:r w:rsidR="00170219" w:rsidRPr="00985504">
        <w:t>.8</w:t>
      </w:r>
      <w:r w:rsidR="00170219" w:rsidRPr="00985504">
        <w:tab/>
      </w:r>
      <w:r w:rsidR="00170219" w:rsidRPr="00985504">
        <w:tab/>
        <w:t>Associate Dean for International</w:t>
      </w:r>
      <w:bookmarkEnd w:id="24"/>
      <w:bookmarkEnd w:id="25"/>
    </w:p>
    <w:p w14:paraId="162EAC83" w14:textId="77777777" w:rsidR="00170219" w:rsidRPr="00985504" w:rsidRDefault="00170219" w:rsidP="00170219">
      <w:pPr>
        <w:tabs>
          <w:tab w:val="left" w:pos="709"/>
        </w:tabs>
        <w:spacing w:line="360" w:lineRule="auto"/>
        <w:rPr>
          <w:rFonts w:ascii="Aptos" w:hAnsi="Aptos"/>
        </w:rPr>
      </w:pPr>
      <w:r w:rsidRPr="00985504">
        <w:rPr>
          <w:rFonts w:ascii="Aptos" w:hAnsi="Aptos"/>
        </w:rPr>
        <w:t xml:space="preserve">The Associate Dean for International will have responsibility for supporting programme and module development in relation to identifying, establishing and developing opportunities for international students within the </w:t>
      </w:r>
      <w:proofErr w:type="gramStart"/>
      <w:r w:rsidRPr="00985504">
        <w:rPr>
          <w:rFonts w:ascii="Aptos" w:hAnsi="Aptos"/>
        </w:rPr>
        <w:t>School</w:t>
      </w:r>
      <w:proofErr w:type="gramEnd"/>
      <w:r w:rsidRPr="00985504">
        <w:rPr>
          <w:rFonts w:ascii="Aptos" w:hAnsi="Aptos"/>
        </w:rPr>
        <w:t>, working alongside Associate Deans for Quality Assurance and Enhancement, and Education and Student Experience and will support colleagues to engage with these opportunities.</w:t>
      </w:r>
    </w:p>
    <w:p w14:paraId="179CC96D" w14:textId="44176692" w:rsidR="00170219" w:rsidRPr="00985504" w:rsidRDefault="00F95AC8" w:rsidP="000C267D">
      <w:pPr>
        <w:pStyle w:val="Heading1"/>
        <w:rPr>
          <w:sz w:val="22"/>
          <w:szCs w:val="22"/>
        </w:rPr>
      </w:pPr>
      <w:bookmarkStart w:id="26" w:name="_Collaborative_Partnerships_Sub-Comm"/>
      <w:bookmarkStart w:id="27" w:name="_School_Programme_&amp;"/>
      <w:bookmarkStart w:id="28" w:name="_Toc102556860"/>
      <w:bookmarkStart w:id="29" w:name="_Toc179543587"/>
      <w:bookmarkEnd w:id="26"/>
      <w:bookmarkEnd w:id="27"/>
      <w:r w:rsidRPr="00985504">
        <w:t>5</w:t>
      </w:r>
      <w:r w:rsidR="00170219" w:rsidRPr="00985504">
        <w:t>.</w:t>
      </w:r>
      <w:r w:rsidRPr="00985504">
        <w:t>9</w:t>
      </w:r>
      <w:r w:rsidR="00170219" w:rsidRPr="00985504">
        <w:tab/>
      </w:r>
      <w:r w:rsidR="00170219" w:rsidRPr="00985504">
        <w:tab/>
        <w:t>School Quality and Academic Standards Committee (SQA</w:t>
      </w:r>
      <w:r w:rsidRPr="00985504">
        <w:t>S</w:t>
      </w:r>
      <w:r w:rsidR="00170219" w:rsidRPr="00985504">
        <w:t>C</w:t>
      </w:r>
      <w:r w:rsidR="00170219" w:rsidRPr="00985504">
        <w:rPr>
          <w:sz w:val="22"/>
          <w:szCs w:val="22"/>
        </w:rPr>
        <w:t>)</w:t>
      </w:r>
      <w:bookmarkEnd w:id="28"/>
      <w:bookmarkEnd w:id="29"/>
    </w:p>
    <w:p w14:paraId="0875DE85" w14:textId="3004B0F7" w:rsidR="007621C5" w:rsidRPr="00985504" w:rsidRDefault="00170219" w:rsidP="0076151A">
      <w:pPr>
        <w:spacing w:after="0" w:line="360" w:lineRule="auto"/>
        <w:rPr>
          <w:rFonts w:ascii="Times New Roman" w:hAnsi="Times New Roman" w:cs="Times New Roman"/>
          <w:kern w:val="0"/>
          <w:sz w:val="24"/>
          <w:szCs w:val="24"/>
          <w:lang w:eastAsia="en-GB"/>
          <w14:ligatures w14:val="none"/>
        </w:rPr>
      </w:pPr>
      <w:r w:rsidRPr="00985504">
        <w:rPr>
          <w:rFonts w:ascii="Aptos" w:hAnsi="Aptos"/>
        </w:rPr>
        <w:t xml:space="preserve">School Boards are the final decision-making body on academic matters within Schools, </w:t>
      </w:r>
      <w:r w:rsidR="007F7E3A" w:rsidRPr="00985504">
        <w:rPr>
          <w:rFonts w:ascii="Aptos" w:hAnsi="Aptos"/>
        </w:rPr>
        <w:t xml:space="preserve">with </w:t>
      </w:r>
      <w:r w:rsidRPr="00985504">
        <w:rPr>
          <w:rFonts w:ascii="Aptos" w:hAnsi="Aptos"/>
        </w:rPr>
        <w:t xml:space="preserve">the </w:t>
      </w:r>
      <w:r w:rsidR="00CA5111" w:rsidRPr="00985504">
        <w:rPr>
          <w:rFonts w:ascii="Aptos" w:hAnsi="Aptos"/>
        </w:rPr>
        <w:t>responsibility for final</w:t>
      </w:r>
      <w:r w:rsidRPr="00985504">
        <w:rPr>
          <w:rFonts w:ascii="Aptos" w:hAnsi="Aptos"/>
        </w:rPr>
        <w:t xml:space="preserve"> </w:t>
      </w:r>
      <w:r w:rsidR="0076151A" w:rsidRPr="00985504">
        <w:rPr>
          <w:rFonts w:ascii="Aptos" w:hAnsi="Aptos"/>
          <w:kern w:val="0"/>
          <w14:ligatures w14:val="none"/>
        </w:rPr>
        <w:t xml:space="preserve">recommendations on quality assurance matters for both taught and research provision, lies with the School Quality and Academic Standards Committee (SQASC) or equivalent. SQASC has delegated authority to formally approve the creation of new provision and changes to existing taught provision. All new modules, amendments and withdrawals, approved at the School Quality and Academic Standards Committees (SQASC) or equivalent must be communicated to Registry and COG and reported to the QAEC via the SQASC. </w:t>
      </w:r>
    </w:p>
    <w:p w14:paraId="06EF0F61" w14:textId="47890D3A" w:rsidR="00170219" w:rsidRPr="00985504" w:rsidRDefault="00170219" w:rsidP="00170219">
      <w:pPr>
        <w:tabs>
          <w:tab w:val="left" w:pos="709"/>
        </w:tabs>
        <w:spacing w:line="360" w:lineRule="auto"/>
        <w:rPr>
          <w:rFonts w:ascii="Aptos" w:hAnsi="Aptos"/>
        </w:rPr>
      </w:pPr>
      <w:r w:rsidRPr="00985504">
        <w:rPr>
          <w:rFonts w:ascii="Aptos" w:hAnsi="Aptos"/>
        </w:rPr>
        <w:t xml:space="preserve">Schools and Directorates </w:t>
      </w:r>
      <w:r w:rsidR="001B5D39" w:rsidRPr="00985504">
        <w:rPr>
          <w:rFonts w:ascii="Aptos" w:hAnsi="Aptos"/>
        </w:rPr>
        <w:t>must</w:t>
      </w:r>
      <w:r w:rsidRPr="00985504">
        <w:rPr>
          <w:rFonts w:ascii="Aptos" w:hAnsi="Aptos"/>
        </w:rPr>
        <w:t xml:space="preserve"> report to the QAEC annually on their certificated short courses by providing a list of courses with certificates of attendance and a list of courses with certificates of performance (including Open Badges, MOOCs, Non-Credit Bearing and CPD).  The lists should contain the course title, when it is delivered, the duration and the name of the course leader, and, for those with certificates of performance, be accompanied by a brief commentary on quality.</w:t>
      </w:r>
    </w:p>
    <w:p w14:paraId="2257C093" w14:textId="77777777" w:rsidR="00996B30" w:rsidRPr="00985504" w:rsidRDefault="00996B30" w:rsidP="00170219">
      <w:pPr>
        <w:tabs>
          <w:tab w:val="left" w:pos="709"/>
        </w:tabs>
        <w:spacing w:line="360" w:lineRule="auto"/>
        <w:rPr>
          <w:rFonts w:ascii="Aptos" w:hAnsi="Aptos"/>
        </w:rPr>
      </w:pPr>
    </w:p>
    <w:p w14:paraId="34BAA086" w14:textId="77777777" w:rsidR="00996B30" w:rsidRPr="00985504" w:rsidRDefault="00996B30" w:rsidP="00170219">
      <w:pPr>
        <w:tabs>
          <w:tab w:val="left" w:pos="709"/>
        </w:tabs>
        <w:spacing w:line="360" w:lineRule="auto"/>
        <w:rPr>
          <w:rFonts w:ascii="Aptos" w:hAnsi="Aptos"/>
        </w:rPr>
      </w:pPr>
    </w:p>
    <w:p w14:paraId="71D20CF5" w14:textId="77777777" w:rsidR="00996B30" w:rsidRPr="00985504" w:rsidRDefault="00996B30" w:rsidP="00170219">
      <w:pPr>
        <w:tabs>
          <w:tab w:val="left" w:pos="709"/>
        </w:tabs>
        <w:spacing w:line="360" w:lineRule="auto"/>
        <w:rPr>
          <w:rFonts w:ascii="Aptos" w:hAnsi="Aptos"/>
        </w:rPr>
      </w:pPr>
    </w:p>
    <w:p w14:paraId="1C2DA454" w14:textId="045BEB68" w:rsidR="00170219" w:rsidRPr="00985504" w:rsidRDefault="00F95AC8" w:rsidP="000C267D">
      <w:pPr>
        <w:pStyle w:val="Heading1"/>
      </w:pPr>
      <w:bookmarkStart w:id="30" w:name="_Portfolio_Development_Oversight"/>
      <w:bookmarkStart w:id="31" w:name="_Programme_Operations_Group"/>
      <w:bookmarkStart w:id="32" w:name="_Toc102556862"/>
      <w:bookmarkStart w:id="33" w:name="_Toc179543588"/>
      <w:bookmarkEnd w:id="30"/>
      <w:bookmarkEnd w:id="31"/>
      <w:r w:rsidRPr="00985504">
        <w:t>5</w:t>
      </w:r>
      <w:r w:rsidR="00170219" w:rsidRPr="00985504">
        <w:t>.10</w:t>
      </w:r>
      <w:r w:rsidR="00170219" w:rsidRPr="00985504">
        <w:tab/>
      </w:r>
      <w:r w:rsidR="00170219" w:rsidRPr="00985504">
        <w:tab/>
        <w:t>Course Operation Group (COG)</w:t>
      </w:r>
      <w:bookmarkEnd w:id="32"/>
      <w:bookmarkEnd w:id="33"/>
    </w:p>
    <w:p w14:paraId="1E05E4D0" w14:textId="77777777" w:rsidR="00170219" w:rsidRPr="00985504" w:rsidRDefault="00170219" w:rsidP="00170219">
      <w:pPr>
        <w:spacing w:line="360" w:lineRule="auto"/>
        <w:rPr>
          <w:rFonts w:ascii="Aptos" w:hAnsi="Aptos"/>
        </w:rPr>
      </w:pPr>
      <w:r w:rsidRPr="00985504">
        <w:rPr>
          <w:rFonts w:ascii="Aptos" w:hAnsi="Aptos"/>
        </w:rPr>
        <w:t>The Course Operations Group (COG) is an informal, self-governing group that comprises of relevant staff from University Directorates who are involved in the implementation of programmes and modules from setting up. Members of COG will provide advice on admissions processes and support writing content for the web.</w:t>
      </w:r>
    </w:p>
    <w:p w14:paraId="6327BF2D" w14:textId="4613F236" w:rsidR="00170219" w:rsidRPr="00985504" w:rsidRDefault="00F95AC8" w:rsidP="000C267D">
      <w:pPr>
        <w:pStyle w:val="Heading1"/>
      </w:pPr>
      <w:bookmarkStart w:id="34" w:name="_Toc102556863"/>
      <w:bookmarkStart w:id="35" w:name="_Toc179543589"/>
      <w:r w:rsidRPr="00985504">
        <w:t>5</w:t>
      </w:r>
      <w:r w:rsidR="00170219" w:rsidRPr="00985504">
        <w:t>.11</w:t>
      </w:r>
      <w:r w:rsidR="00170219" w:rsidRPr="00985504">
        <w:tab/>
      </w:r>
      <w:r w:rsidR="00170219" w:rsidRPr="00985504">
        <w:tab/>
        <w:t xml:space="preserve">Globalisation </w:t>
      </w:r>
      <w:bookmarkEnd w:id="34"/>
      <w:r w:rsidR="00170219" w:rsidRPr="00985504">
        <w:t>Directorate</w:t>
      </w:r>
      <w:bookmarkEnd w:id="35"/>
    </w:p>
    <w:p w14:paraId="06DE035C" w14:textId="77777777" w:rsidR="00170219" w:rsidRPr="00985504" w:rsidRDefault="00170219" w:rsidP="00170219">
      <w:pPr>
        <w:spacing w:line="360" w:lineRule="auto"/>
        <w:rPr>
          <w:rFonts w:ascii="Aptos" w:hAnsi="Aptos"/>
        </w:rPr>
      </w:pPr>
      <w:r w:rsidRPr="00985504">
        <w:rPr>
          <w:rFonts w:ascii="Aptos" w:hAnsi="Aptos"/>
        </w:rPr>
        <w:t xml:space="preserve">The </w:t>
      </w:r>
      <w:hyperlink r:id="rId35" w:history="1">
        <w:r w:rsidRPr="00985504">
          <w:rPr>
            <w:rStyle w:val="Hyperlink"/>
            <w:rFonts w:ascii="Aptos" w:hAnsi="Aptos"/>
          </w:rPr>
          <w:t>Global Partnerships</w:t>
        </w:r>
      </w:hyperlink>
      <w:r w:rsidRPr="00985504">
        <w:rPr>
          <w:rFonts w:ascii="Aptos" w:hAnsi="Aptos"/>
        </w:rPr>
        <w:t xml:space="preserve"> (GP) team are responsible for supporting collaborative partnerships and will provide advice and guidance in the development of proposals that relate to collaborative partnerships.</w:t>
      </w:r>
    </w:p>
    <w:p w14:paraId="0E338404" w14:textId="58CD8074" w:rsidR="00170219" w:rsidRPr="00985504" w:rsidRDefault="00F95AC8" w:rsidP="000C267D">
      <w:pPr>
        <w:pStyle w:val="Heading1"/>
        <w:rPr>
          <w:sz w:val="22"/>
          <w:szCs w:val="22"/>
        </w:rPr>
      </w:pPr>
      <w:bookmarkStart w:id="36" w:name="_Global_Partnerships"/>
      <w:bookmarkStart w:id="37" w:name="_Global_Partnerships_1"/>
      <w:bookmarkStart w:id="38" w:name="_The_Responsible_Person"/>
      <w:bookmarkStart w:id="39" w:name="_Toc102556864"/>
      <w:bookmarkStart w:id="40" w:name="_Toc179543590"/>
      <w:bookmarkEnd w:id="36"/>
      <w:bookmarkEnd w:id="37"/>
      <w:bookmarkEnd w:id="38"/>
      <w:r w:rsidRPr="00985504">
        <w:t>5</w:t>
      </w:r>
      <w:r w:rsidR="00170219" w:rsidRPr="00985504">
        <w:t>.12</w:t>
      </w:r>
      <w:r w:rsidR="00170219" w:rsidRPr="00985504">
        <w:tab/>
      </w:r>
      <w:r w:rsidR="00170219" w:rsidRPr="00985504">
        <w:tab/>
        <w:t>Legal</w:t>
      </w:r>
      <w:bookmarkEnd w:id="39"/>
      <w:bookmarkEnd w:id="40"/>
    </w:p>
    <w:p w14:paraId="695C4BA4" w14:textId="77777777" w:rsidR="00170219" w:rsidRPr="00985504" w:rsidRDefault="00170219" w:rsidP="00170219">
      <w:pPr>
        <w:spacing w:line="360" w:lineRule="auto"/>
        <w:rPr>
          <w:rFonts w:ascii="Aptos" w:hAnsi="Aptos"/>
        </w:rPr>
      </w:pPr>
      <w:r w:rsidRPr="00985504">
        <w:rPr>
          <w:rFonts w:ascii="Aptos" w:hAnsi="Aptos"/>
        </w:rPr>
        <w:t xml:space="preserve">The Legal team are responsible for providing advice in relation to legal risk and contract management and will support the due diligence and risk assessment elements of partnership </w:t>
      </w:r>
      <w:proofErr w:type="gramStart"/>
      <w:r w:rsidRPr="00985504">
        <w:rPr>
          <w:rFonts w:ascii="Aptos" w:hAnsi="Aptos"/>
        </w:rPr>
        <w:t>working in particular, this</w:t>
      </w:r>
      <w:proofErr w:type="gramEnd"/>
      <w:r w:rsidRPr="00985504">
        <w:rPr>
          <w:rFonts w:ascii="Aptos" w:hAnsi="Aptos"/>
        </w:rPr>
        <w:t xml:space="preserve"> may include programme development. </w:t>
      </w:r>
    </w:p>
    <w:p w14:paraId="14CEC9A4" w14:textId="64A68863" w:rsidR="00170219" w:rsidRPr="00985504" w:rsidRDefault="00F95AC8" w:rsidP="000C267D">
      <w:pPr>
        <w:pStyle w:val="Heading1"/>
        <w:rPr>
          <w:sz w:val="22"/>
          <w:szCs w:val="22"/>
        </w:rPr>
      </w:pPr>
      <w:bookmarkStart w:id="41" w:name="_The_Responsible_Person_1"/>
      <w:bookmarkStart w:id="42" w:name="_Academic_Champion"/>
      <w:bookmarkStart w:id="43" w:name="_Link_Coordinator"/>
      <w:bookmarkStart w:id="44" w:name="_Critical_Friend"/>
      <w:bookmarkStart w:id="45" w:name="_Toc102556869"/>
      <w:bookmarkStart w:id="46" w:name="_Toc179543591"/>
      <w:bookmarkEnd w:id="41"/>
      <w:bookmarkEnd w:id="42"/>
      <w:bookmarkEnd w:id="43"/>
      <w:bookmarkEnd w:id="44"/>
      <w:r w:rsidRPr="00985504">
        <w:t>5</w:t>
      </w:r>
      <w:r w:rsidR="00170219" w:rsidRPr="00985504">
        <w:t>.13</w:t>
      </w:r>
      <w:r w:rsidR="00170219" w:rsidRPr="00985504">
        <w:tab/>
      </w:r>
      <w:r w:rsidR="00170219" w:rsidRPr="00985504">
        <w:tab/>
        <w:t>Critical Friend</w:t>
      </w:r>
      <w:bookmarkEnd w:id="45"/>
      <w:bookmarkEnd w:id="46"/>
    </w:p>
    <w:p w14:paraId="5C1A641B" w14:textId="77777777" w:rsidR="00170219" w:rsidRPr="00985504" w:rsidRDefault="00170219" w:rsidP="00170219">
      <w:pPr>
        <w:spacing w:line="360" w:lineRule="auto"/>
        <w:rPr>
          <w:rFonts w:ascii="Aptos" w:hAnsi="Aptos"/>
        </w:rPr>
      </w:pPr>
      <w:r w:rsidRPr="00985504">
        <w:rPr>
          <w:rFonts w:ascii="Aptos" w:hAnsi="Aptos"/>
        </w:rPr>
        <w:t xml:space="preserve">The Critical Friend will be a member of UoD Staff with experience in the development of programmes or modules and/or their implementation (as appropriate to the proposal). They may be an academic or professional services staff member. They will provide advice, guidance and be an objective adviser to the Responsible Person and support them to develop a robust proposal and, where necessary, recognise the limits of a proposal. </w:t>
      </w:r>
    </w:p>
    <w:p w14:paraId="7B7F3D3E" w14:textId="0547A788" w:rsidR="00170219" w:rsidRPr="00985504" w:rsidRDefault="00F95AC8" w:rsidP="000C267D">
      <w:pPr>
        <w:pStyle w:val="Heading1"/>
        <w:rPr>
          <w:sz w:val="22"/>
          <w:szCs w:val="22"/>
        </w:rPr>
      </w:pPr>
      <w:bookmarkStart w:id="47" w:name="_Community_of_Practice"/>
      <w:bookmarkStart w:id="48" w:name="_Collaboration_Framework"/>
      <w:bookmarkStart w:id="49" w:name="_Toc102556870"/>
      <w:bookmarkStart w:id="50" w:name="_Toc179543592"/>
      <w:bookmarkEnd w:id="47"/>
      <w:bookmarkEnd w:id="48"/>
      <w:r w:rsidRPr="00985504">
        <w:t>5</w:t>
      </w:r>
      <w:r w:rsidR="00170219" w:rsidRPr="00985504">
        <w:t>.14</w:t>
      </w:r>
      <w:r w:rsidR="00170219" w:rsidRPr="00985504">
        <w:tab/>
      </w:r>
      <w:r w:rsidR="00170219" w:rsidRPr="00985504">
        <w:tab/>
        <w:t>External Examiner/Expert</w:t>
      </w:r>
      <w:bookmarkEnd w:id="49"/>
      <w:bookmarkEnd w:id="50"/>
    </w:p>
    <w:p w14:paraId="5B5D60C4" w14:textId="77777777" w:rsidR="00170219" w:rsidRPr="00985504" w:rsidRDefault="00170219" w:rsidP="00170219">
      <w:pPr>
        <w:spacing w:line="360" w:lineRule="auto"/>
        <w:rPr>
          <w:rFonts w:ascii="Aptos" w:hAnsi="Aptos"/>
        </w:rPr>
      </w:pPr>
      <w:r w:rsidRPr="00985504">
        <w:rPr>
          <w:rFonts w:ascii="Aptos" w:hAnsi="Aptos"/>
        </w:rPr>
        <w:t xml:space="preserve">The External Examiner, or expert, can be a source of external guidance and support, they may be a useful sounding board as proposals are explored and ‘tested’. Where Schools are developing new programmes (and therefore an External Examiner is not yet in place as would be the case for amendments) they are encouraged to identify External Examiners from other programmes, or other individuals with applicable academic/industrial experience to support the development of the proposal. The use of ‘advisory boards’ or other such groups may also be helpful. Further information about External Examination can be found in the </w:t>
      </w:r>
      <w:hyperlink r:id="rId36" w:history="1">
        <w:r w:rsidRPr="00985504">
          <w:rPr>
            <w:rStyle w:val="Hyperlink"/>
            <w:rFonts w:ascii="Aptos" w:hAnsi="Aptos"/>
          </w:rPr>
          <w:t>Policy and Guidance</w:t>
        </w:r>
      </w:hyperlink>
      <w:r w:rsidRPr="00985504">
        <w:rPr>
          <w:rFonts w:ascii="Aptos" w:hAnsi="Aptos"/>
        </w:rPr>
        <w:t xml:space="preserve">. </w:t>
      </w:r>
    </w:p>
    <w:p w14:paraId="569C2FD8" w14:textId="337F3786" w:rsidR="008609D9" w:rsidRPr="00985504" w:rsidRDefault="004F7A23" w:rsidP="00544946">
      <w:pPr>
        <w:rPr>
          <w:rFonts w:ascii="Aptos" w:hAnsi="Aptos"/>
        </w:rPr>
      </w:pPr>
      <w:r w:rsidRPr="00985504">
        <w:rPr>
          <w:rFonts w:ascii="Aptos" w:hAnsi="Aptos"/>
        </w:rPr>
        <w:br w:type="page"/>
      </w:r>
    </w:p>
    <w:p w14:paraId="1DBB9F64" w14:textId="15C1BCA4" w:rsidR="00B84AEA" w:rsidRPr="00985504" w:rsidRDefault="00FF57F3" w:rsidP="000C267D">
      <w:pPr>
        <w:pStyle w:val="Heading1"/>
      </w:pPr>
      <w:bookmarkStart w:id="51" w:name="_Toc179543593"/>
      <w:r w:rsidRPr="00985504">
        <w:lastRenderedPageBreak/>
        <w:t>6</w:t>
      </w:r>
      <w:r w:rsidR="00F456F2" w:rsidRPr="00985504">
        <w:tab/>
      </w:r>
      <w:r w:rsidR="00FE3D04" w:rsidRPr="00985504">
        <w:tab/>
      </w:r>
      <w:r w:rsidR="00B84AEA" w:rsidRPr="00985504">
        <w:t>Glossary</w:t>
      </w:r>
      <w:bookmarkEnd w:id="51"/>
      <w:r w:rsidR="00B84AEA" w:rsidRPr="00985504">
        <w:t xml:space="preserve"> </w:t>
      </w:r>
    </w:p>
    <w:p w14:paraId="18F357D5" w14:textId="651EDBB8" w:rsidR="006B39C3" w:rsidRPr="00985504" w:rsidRDefault="00FF57F3" w:rsidP="000C267D">
      <w:pPr>
        <w:pStyle w:val="Heading1"/>
        <w:rPr>
          <w:i/>
          <w:iCs/>
        </w:rPr>
      </w:pPr>
      <w:bookmarkStart w:id="52" w:name="_Toc102556938"/>
      <w:bookmarkStart w:id="53" w:name="_Toc179543594"/>
      <w:r w:rsidRPr="00985504">
        <w:t>6.1</w:t>
      </w:r>
      <w:r w:rsidRPr="00985504">
        <w:tab/>
      </w:r>
      <w:r w:rsidRPr="00985504">
        <w:tab/>
      </w:r>
      <w:r w:rsidR="006B39C3" w:rsidRPr="00985504">
        <w:t>Certificate of Attendance</w:t>
      </w:r>
      <w:bookmarkEnd w:id="52"/>
      <w:bookmarkEnd w:id="53"/>
    </w:p>
    <w:p w14:paraId="4A7D3F53" w14:textId="423BC989" w:rsidR="006B39C3" w:rsidRPr="00985504" w:rsidRDefault="006B39C3" w:rsidP="00AE5F92">
      <w:pPr>
        <w:tabs>
          <w:tab w:val="left" w:pos="709"/>
        </w:tabs>
        <w:spacing w:line="360" w:lineRule="auto"/>
        <w:rPr>
          <w:rFonts w:ascii="Aptos" w:hAnsi="Aptos"/>
        </w:rPr>
      </w:pPr>
      <w:r w:rsidRPr="00985504">
        <w:rPr>
          <w:rFonts w:ascii="Aptos" w:hAnsi="Aptos"/>
        </w:rPr>
        <w:t>Courses which attract a certificate of attendance will normally be short courses of a vocational nature and will not include any measure of performance or formal assessment procedures.</w:t>
      </w:r>
    </w:p>
    <w:p w14:paraId="41F32ECA" w14:textId="70137FA3" w:rsidR="006B39C3" w:rsidRPr="00985504" w:rsidRDefault="00FF57F3" w:rsidP="000C267D">
      <w:pPr>
        <w:pStyle w:val="Heading1"/>
        <w:rPr>
          <w:i/>
          <w:iCs/>
        </w:rPr>
      </w:pPr>
      <w:bookmarkStart w:id="54" w:name="_Certificate_of_Performance"/>
      <w:bookmarkStart w:id="55" w:name="_Toc102556939"/>
      <w:bookmarkStart w:id="56" w:name="_Toc179543595"/>
      <w:bookmarkEnd w:id="54"/>
      <w:r w:rsidRPr="00985504">
        <w:t>6.2</w:t>
      </w:r>
      <w:r w:rsidRPr="00985504">
        <w:tab/>
      </w:r>
      <w:r w:rsidRPr="00985504">
        <w:tab/>
      </w:r>
      <w:r w:rsidR="006B39C3" w:rsidRPr="00985504">
        <w:t>Certificate of Performance</w:t>
      </w:r>
      <w:bookmarkEnd w:id="55"/>
      <w:bookmarkEnd w:id="56"/>
    </w:p>
    <w:p w14:paraId="08E36174" w14:textId="77777777" w:rsidR="001229A0" w:rsidRPr="00985504" w:rsidRDefault="006B39C3" w:rsidP="00AE5F92">
      <w:pPr>
        <w:spacing w:line="360" w:lineRule="auto"/>
        <w:rPr>
          <w:rFonts w:ascii="Aptos" w:hAnsi="Aptos"/>
        </w:rPr>
      </w:pPr>
      <w:r w:rsidRPr="00985504">
        <w:rPr>
          <w:rFonts w:ascii="Aptos" w:hAnsi="Aptos"/>
        </w:rPr>
        <w:t xml:space="preserve">Courses which attract a certificate of performance will normally be short courses that may be made up of part or </w:t>
      </w:r>
      <w:proofErr w:type="gramStart"/>
      <w:r w:rsidRPr="00985504">
        <w:rPr>
          <w:rFonts w:ascii="Aptos" w:hAnsi="Aptos"/>
        </w:rPr>
        <w:t>all of</w:t>
      </w:r>
      <w:proofErr w:type="gramEnd"/>
      <w:r w:rsidRPr="00985504">
        <w:rPr>
          <w:rFonts w:ascii="Aptos" w:hAnsi="Aptos"/>
        </w:rPr>
        <w:t xml:space="preserve"> an approved module. They will include measurement of performance/formal assessment.</w:t>
      </w:r>
      <w:bookmarkStart w:id="57" w:name="_Toc102556940"/>
    </w:p>
    <w:p w14:paraId="041653AF" w14:textId="7DBFF8EC" w:rsidR="006B39C3" w:rsidRPr="00985504" w:rsidRDefault="00584D0E" w:rsidP="000C267D">
      <w:pPr>
        <w:pStyle w:val="Heading1"/>
      </w:pPr>
      <w:bookmarkStart w:id="58" w:name="_Toc179543596"/>
      <w:r w:rsidRPr="00985504">
        <w:t>6.3</w:t>
      </w:r>
      <w:r w:rsidRPr="00985504">
        <w:tab/>
      </w:r>
      <w:r w:rsidRPr="00985504">
        <w:tab/>
      </w:r>
      <w:r w:rsidR="006B39C3" w:rsidRPr="00985504">
        <w:t>Credit</w:t>
      </w:r>
      <w:bookmarkEnd w:id="57"/>
      <w:bookmarkEnd w:id="58"/>
      <w:r w:rsidR="006B39C3" w:rsidRPr="00985504">
        <w:t xml:space="preserve"> </w:t>
      </w:r>
    </w:p>
    <w:p w14:paraId="4C82E59C" w14:textId="77777777" w:rsidR="001229A0" w:rsidRPr="00985504" w:rsidRDefault="006B39C3" w:rsidP="00AE5F92">
      <w:pPr>
        <w:spacing w:after="0" w:line="360" w:lineRule="auto"/>
        <w:rPr>
          <w:rFonts w:ascii="Aptos" w:hAnsi="Aptos"/>
        </w:rPr>
      </w:pPr>
      <w:r w:rsidRPr="00985504">
        <w:rPr>
          <w:rFonts w:ascii="Aptos" w:hAnsi="Aptos"/>
        </w:rPr>
        <w:t xml:space="preserve">A means of quantifying and recognising the volume of learning, based on academic judgement as to how long it will take the typical learner to achieve the learning outcomes. The estimation of the time required is referred to as ‘notional learning </w:t>
      </w:r>
      <w:proofErr w:type="gramStart"/>
      <w:r w:rsidRPr="00985504">
        <w:rPr>
          <w:rFonts w:ascii="Aptos" w:hAnsi="Aptos"/>
        </w:rPr>
        <w:t>hours’</w:t>
      </w:r>
      <w:proofErr w:type="gramEnd"/>
      <w:r w:rsidRPr="00985504">
        <w:rPr>
          <w:rFonts w:ascii="Aptos" w:hAnsi="Aptos"/>
        </w:rPr>
        <w:t xml:space="preserve">. One credit point represents a notional 10 hours of learning. </w:t>
      </w:r>
      <w:bookmarkStart w:id="59" w:name="_Toc102556941"/>
    </w:p>
    <w:p w14:paraId="5CCA6CEB" w14:textId="6C6BEEAC" w:rsidR="006B39C3" w:rsidRPr="00985504" w:rsidRDefault="00584D0E" w:rsidP="000C267D">
      <w:pPr>
        <w:pStyle w:val="Heading1"/>
      </w:pPr>
      <w:bookmarkStart w:id="60" w:name="_Toc179543597"/>
      <w:r w:rsidRPr="00985504">
        <w:t>6.4</w:t>
      </w:r>
      <w:r w:rsidRPr="00985504">
        <w:tab/>
      </w:r>
      <w:r w:rsidRPr="00985504">
        <w:tab/>
      </w:r>
      <w:bookmarkEnd w:id="59"/>
      <w:r w:rsidRPr="00985504">
        <w:t>Programme</w:t>
      </w:r>
      <w:bookmarkEnd w:id="60"/>
    </w:p>
    <w:p w14:paraId="59A4B5F6" w14:textId="6E625E6D" w:rsidR="00584D0E" w:rsidRPr="00985504" w:rsidRDefault="006B39C3" w:rsidP="00584D0E">
      <w:pPr>
        <w:spacing w:after="120" w:line="360" w:lineRule="auto"/>
        <w:rPr>
          <w:rFonts w:ascii="Aptos" w:hAnsi="Aptos"/>
        </w:rPr>
      </w:pPr>
      <w:r w:rsidRPr="00985504">
        <w:rPr>
          <w:rFonts w:ascii="Aptos" w:hAnsi="Aptos"/>
        </w:rPr>
        <w:t>The term ‘course’ is often used interchangeably with either programme or module. Course is typically used during the admissions stages to mean a programme of study and aligns with the language used by UCAS and others.</w:t>
      </w:r>
    </w:p>
    <w:p w14:paraId="5B668198" w14:textId="3582FE71" w:rsidR="0038319D" w:rsidRPr="00985504" w:rsidRDefault="0038319D" w:rsidP="00584D0E">
      <w:pPr>
        <w:spacing w:after="120" w:line="360" w:lineRule="auto"/>
        <w:rPr>
          <w:rFonts w:ascii="Aptos" w:hAnsi="Aptos"/>
        </w:rPr>
      </w:pPr>
      <w:r w:rsidRPr="00985504">
        <w:t xml:space="preserve">The core and optional modules that must be taken and, where relevant, passed by a student </w:t>
      </w:r>
      <w:proofErr w:type="gramStart"/>
      <w:r w:rsidRPr="00985504">
        <w:t>in order to</w:t>
      </w:r>
      <w:proofErr w:type="gramEnd"/>
      <w:r w:rsidRPr="00985504">
        <w:t xml:space="preserve"> achieve each named award (including any named exit awards) should be specified clearly in the definitive course record and associated </w:t>
      </w:r>
      <w:r w:rsidR="00DD7F8B" w:rsidRPr="00985504">
        <w:t>programme</w:t>
      </w:r>
      <w:r w:rsidRPr="00985504">
        <w:t xml:space="preserve"> documentation. Care should be taken to ensure that the coherence of courses with multiple pathways is secured and maintained, and that there is clarity regarding how pathways relate to, and are differentiated from, each other. </w:t>
      </w:r>
      <w:r w:rsidR="00AC3EFA" w:rsidRPr="00985504">
        <w:t xml:space="preserve">The </w:t>
      </w:r>
      <w:r w:rsidRPr="00985504">
        <w:t>award should comprise a unique combination of modules such that students receiving different awards will never have the same module profile</w:t>
      </w:r>
      <w:r w:rsidR="000F7F97" w:rsidRPr="00985504">
        <w:t>.</w:t>
      </w:r>
    </w:p>
    <w:p w14:paraId="71820429" w14:textId="7F1FD3E9" w:rsidR="00584D0E" w:rsidRPr="00985504" w:rsidRDefault="00584D0E" w:rsidP="000C267D">
      <w:pPr>
        <w:pStyle w:val="Heading1"/>
      </w:pPr>
      <w:bookmarkStart w:id="61" w:name="_Toc179543598"/>
      <w:r w:rsidRPr="00985504">
        <w:t>6.5</w:t>
      </w:r>
      <w:r w:rsidRPr="00985504">
        <w:tab/>
        <w:t>Pathway</w:t>
      </w:r>
      <w:bookmarkEnd w:id="61"/>
    </w:p>
    <w:p w14:paraId="08F0211A" w14:textId="6087D6C2" w:rsidR="00584D0E" w:rsidRPr="00985504" w:rsidRDefault="00584D0E" w:rsidP="00584D0E">
      <w:pPr>
        <w:spacing w:after="120" w:line="360" w:lineRule="auto"/>
        <w:rPr>
          <w:rFonts w:ascii="Aptos" w:hAnsi="Aptos"/>
        </w:rPr>
      </w:pPr>
      <w:r w:rsidRPr="00985504">
        <w:rPr>
          <w:rFonts w:ascii="Aptos" w:hAnsi="Aptos"/>
        </w:rPr>
        <w:t xml:space="preserve">Pathways within a taught programme refer to specialised routes that students can choose to follow within a broader programme. These pathways allow students to focus on a specific area of study or specialisation while still completing the overall requirements of the main programme. </w:t>
      </w:r>
      <w:r w:rsidRPr="00985504">
        <w:rPr>
          <w:rFonts w:ascii="Aptos" w:eastAsia="Aptos" w:hAnsi="Aptos" w:cs="Aptos"/>
        </w:rPr>
        <w:t xml:space="preserve">It is essential for each programme/pathway to maintain a distinct identity, to </w:t>
      </w:r>
      <w:r w:rsidRPr="00985504">
        <w:rPr>
          <w:rFonts w:ascii="Aptos" w:eastAsia="Aptos" w:hAnsi="Aptos" w:cs="Aptos"/>
        </w:rPr>
        <w:lastRenderedPageBreak/>
        <w:t>ensure that students cannot be awarded different named degree by selecting the same module combinatio</w:t>
      </w:r>
      <w:r w:rsidRPr="00985504">
        <w:rPr>
          <w:rFonts w:ascii="Aptos" w:eastAsiaTheme="minorEastAsia" w:hAnsi="Aptos"/>
        </w:rPr>
        <w:t>ns</w:t>
      </w:r>
      <w:r w:rsidR="00846282" w:rsidRPr="00985504">
        <w:rPr>
          <w:rFonts w:ascii="Aptos" w:eastAsiaTheme="minorEastAsia" w:hAnsi="Aptos"/>
        </w:rPr>
        <w:t>.</w:t>
      </w:r>
    </w:p>
    <w:p w14:paraId="0308D0C3" w14:textId="54B5FC56" w:rsidR="006B39C3" w:rsidRPr="00985504" w:rsidRDefault="00584D0E" w:rsidP="000C267D">
      <w:pPr>
        <w:pStyle w:val="Heading1"/>
        <w:rPr>
          <w:i/>
          <w:iCs/>
        </w:rPr>
      </w:pPr>
      <w:bookmarkStart w:id="62" w:name="_Toc102556942"/>
      <w:bookmarkStart w:id="63" w:name="_Toc179543599"/>
      <w:r w:rsidRPr="00985504">
        <w:t>6.6</w:t>
      </w:r>
      <w:r w:rsidRPr="00985504">
        <w:tab/>
      </w:r>
      <w:r w:rsidRPr="00985504">
        <w:tab/>
      </w:r>
      <w:r w:rsidR="006B39C3" w:rsidRPr="00985504">
        <w:t>Core Module</w:t>
      </w:r>
      <w:bookmarkEnd w:id="62"/>
      <w:bookmarkEnd w:id="63"/>
    </w:p>
    <w:p w14:paraId="043D7666" w14:textId="28EA5C47" w:rsidR="006B39C3" w:rsidRPr="00985504" w:rsidRDefault="006B39C3" w:rsidP="00AE5F92">
      <w:pPr>
        <w:spacing w:line="360" w:lineRule="auto"/>
        <w:rPr>
          <w:rFonts w:ascii="Aptos" w:hAnsi="Aptos"/>
        </w:rPr>
      </w:pPr>
      <w:r w:rsidRPr="00985504">
        <w:rPr>
          <w:rFonts w:ascii="Aptos" w:hAnsi="Aptos"/>
        </w:rPr>
        <w:t>A module that must be successfully passed in pursuit of a programme of study</w:t>
      </w:r>
      <w:r w:rsidR="00A2313A" w:rsidRPr="00985504">
        <w:rPr>
          <w:rFonts w:ascii="Aptos" w:hAnsi="Aptos"/>
        </w:rPr>
        <w:t>.</w:t>
      </w:r>
    </w:p>
    <w:p w14:paraId="44F3EB51" w14:textId="2849A917" w:rsidR="006B39C3" w:rsidRPr="00985504" w:rsidRDefault="00584D0E" w:rsidP="000C267D">
      <w:pPr>
        <w:pStyle w:val="Heading1"/>
        <w:rPr>
          <w:i/>
          <w:iCs/>
        </w:rPr>
      </w:pPr>
      <w:bookmarkStart w:id="64" w:name="_Toc102556943"/>
      <w:bookmarkStart w:id="65" w:name="_Toc179543600"/>
      <w:r w:rsidRPr="00985504">
        <w:t>6.7</w:t>
      </w:r>
      <w:r w:rsidRPr="00985504">
        <w:tab/>
      </w:r>
      <w:r w:rsidRPr="00985504">
        <w:tab/>
      </w:r>
      <w:r w:rsidR="006B39C3" w:rsidRPr="00985504">
        <w:t>Option Module</w:t>
      </w:r>
      <w:bookmarkEnd w:id="64"/>
      <w:bookmarkEnd w:id="65"/>
    </w:p>
    <w:p w14:paraId="5C975F1A" w14:textId="6CCCDF40" w:rsidR="006B39C3" w:rsidRPr="00985504" w:rsidRDefault="006B39C3" w:rsidP="00AE5F92">
      <w:pPr>
        <w:spacing w:line="360" w:lineRule="auto"/>
        <w:rPr>
          <w:rFonts w:ascii="Aptos" w:hAnsi="Aptos"/>
        </w:rPr>
      </w:pPr>
      <w:r w:rsidRPr="00985504">
        <w:rPr>
          <w:rFonts w:ascii="Aptos" w:hAnsi="Aptos"/>
        </w:rPr>
        <w:t>A module that can be chosen by a student to contribute to their programme of study, typically students are provided with a range of option modules to choose from. The number of option modules available will be dependent on the credit and discipline requirements of the programme</w:t>
      </w:r>
      <w:r w:rsidR="00C76C5D" w:rsidRPr="00985504">
        <w:rPr>
          <w:rFonts w:ascii="Aptos" w:hAnsi="Aptos"/>
        </w:rPr>
        <w:t>.</w:t>
      </w:r>
    </w:p>
    <w:p w14:paraId="36284D73" w14:textId="2D33AD85" w:rsidR="006B39C3" w:rsidRPr="00985504" w:rsidRDefault="00584D0E" w:rsidP="000C267D">
      <w:pPr>
        <w:pStyle w:val="Heading1"/>
        <w:rPr>
          <w:i/>
          <w:iCs/>
        </w:rPr>
      </w:pPr>
      <w:bookmarkStart w:id="66" w:name="_Toc102556944"/>
      <w:bookmarkStart w:id="67" w:name="_Toc179543601"/>
      <w:r w:rsidRPr="00985504">
        <w:t>6.8</w:t>
      </w:r>
      <w:r w:rsidRPr="00985504">
        <w:tab/>
      </w:r>
      <w:r w:rsidRPr="00985504">
        <w:tab/>
      </w:r>
      <w:r w:rsidR="006B39C3" w:rsidRPr="00985504">
        <w:t>MOOC</w:t>
      </w:r>
      <w:bookmarkEnd w:id="66"/>
      <w:bookmarkEnd w:id="67"/>
    </w:p>
    <w:p w14:paraId="550A69BE" w14:textId="77777777" w:rsidR="001229A0" w:rsidRPr="00985504" w:rsidRDefault="006B39C3" w:rsidP="00AE5F92">
      <w:pPr>
        <w:spacing w:line="360" w:lineRule="auto"/>
        <w:rPr>
          <w:rFonts w:ascii="Aptos" w:hAnsi="Aptos"/>
        </w:rPr>
      </w:pPr>
      <w:r w:rsidRPr="00985504">
        <w:rPr>
          <w:rFonts w:ascii="Aptos" w:hAnsi="Aptos"/>
        </w:rPr>
        <w:t>MOOCs are freely available open online courses provided by the University through platforms including FutureLearn</w:t>
      </w:r>
      <w:r w:rsidRPr="00985504">
        <w:rPr>
          <w:rStyle w:val="FootnoteReference"/>
          <w:rFonts w:ascii="Aptos" w:hAnsi="Aptos"/>
        </w:rPr>
        <w:footnoteReference w:id="6"/>
      </w:r>
      <w:r w:rsidRPr="00985504">
        <w:rPr>
          <w:rFonts w:ascii="Aptos" w:hAnsi="Aptos"/>
        </w:rPr>
        <w:t xml:space="preserve">. </w:t>
      </w:r>
      <w:bookmarkStart w:id="68" w:name="_Toc102556945"/>
    </w:p>
    <w:p w14:paraId="24D31EE7" w14:textId="0E2B4646" w:rsidR="006B39C3" w:rsidRPr="00985504" w:rsidRDefault="00584D0E" w:rsidP="000C267D">
      <w:pPr>
        <w:pStyle w:val="Heading1"/>
      </w:pPr>
      <w:bookmarkStart w:id="69" w:name="_Toc179543602"/>
      <w:r w:rsidRPr="00985504">
        <w:t>6.9</w:t>
      </w:r>
      <w:r w:rsidRPr="00985504">
        <w:tab/>
      </w:r>
      <w:r w:rsidRPr="00985504">
        <w:tab/>
      </w:r>
      <w:r w:rsidR="006B39C3" w:rsidRPr="00985504">
        <w:t>Micro-credentials</w:t>
      </w:r>
      <w:bookmarkEnd w:id="68"/>
      <w:bookmarkEnd w:id="69"/>
    </w:p>
    <w:p w14:paraId="428EA41A" w14:textId="1796A0C7" w:rsidR="000F32E6" w:rsidRPr="00985504" w:rsidRDefault="000077AC" w:rsidP="00AE5F92">
      <w:pPr>
        <w:spacing w:after="0" w:line="360" w:lineRule="auto"/>
        <w:rPr>
          <w:rFonts w:ascii="Aptos" w:hAnsi="Aptos"/>
        </w:rPr>
      </w:pPr>
      <w:r w:rsidRPr="00985504">
        <w:rPr>
          <w:rFonts w:ascii="Aptos" w:hAnsi="Aptos"/>
        </w:rPr>
        <w:t xml:space="preserve">A micro-credential </w:t>
      </w:r>
      <w:r w:rsidR="006157B4" w:rsidRPr="00985504">
        <w:rPr>
          <w:rStyle w:val="FootnoteReference"/>
          <w:rFonts w:ascii="Aptos" w:hAnsi="Aptos"/>
        </w:rPr>
        <w:footnoteReference w:id="7"/>
      </w:r>
      <w:r w:rsidRPr="00985504">
        <w:rPr>
          <w:rFonts w:ascii="Aptos" w:hAnsi="Aptos"/>
        </w:rPr>
        <w:t>is the record of assessed knowledge, skills and/or achievements within a focused area of outcome-based learning. They</w:t>
      </w:r>
      <w:r w:rsidR="006B39C3" w:rsidRPr="00985504">
        <w:rPr>
          <w:rFonts w:ascii="Aptos" w:hAnsi="Aptos"/>
        </w:rPr>
        <w:t xml:space="preserve"> offer an opportunity to formally recognise professional development and are typically offered on a credit-bearing basis</w:t>
      </w:r>
      <w:r w:rsidR="00E50822" w:rsidRPr="00985504">
        <w:rPr>
          <w:rFonts w:ascii="Aptos" w:hAnsi="Aptos"/>
        </w:rPr>
        <w:t>.</w:t>
      </w:r>
      <w:r w:rsidR="006B39C3" w:rsidRPr="00985504">
        <w:rPr>
          <w:rFonts w:ascii="Aptos" w:hAnsi="Aptos"/>
        </w:rPr>
        <w:t xml:space="preserve"> They are subject to standard quality assurance and enhancement mechanisms. There are currently no upper, or lower, limits to the amount of credit that can be awarded for a micro-credential however it is generally accepted </w:t>
      </w:r>
      <w:r w:rsidR="004070F7" w:rsidRPr="00985504">
        <w:rPr>
          <w:rFonts w:ascii="Aptos" w:hAnsi="Aptos"/>
        </w:rPr>
        <w:t>to be</w:t>
      </w:r>
      <w:r w:rsidR="00B662AC" w:rsidRPr="00985504">
        <w:rPr>
          <w:rFonts w:ascii="Aptos" w:hAnsi="Aptos"/>
        </w:rPr>
        <w:t xml:space="preserve"> a small, discrete credit-bearing</w:t>
      </w:r>
      <w:r w:rsidR="00E50822" w:rsidRPr="00985504">
        <w:rPr>
          <w:rFonts w:ascii="Aptos" w:hAnsi="Aptos"/>
        </w:rPr>
        <w:t xml:space="preserve"> </w:t>
      </w:r>
      <w:r w:rsidR="00B662AC" w:rsidRPr="00985504">
        <w:rPr>
          <w:rFonts w:ascii="Aptos" w:hAnsi="Aptos"/>
        </w:rPr>
        <w:t>course</w:t>
      </w:r>
      <w:r w:rsidR="00025790" w:rsidRPr="00985504">
        <w:rPr>
          <w:rFonts w:ascii="Aptos" w:hAnsi="Aptos"/>
        </w:rPr>
        <w:t xml:space="preserve"> </w:t>
      </w:r>
      <w:r w:rsidR="00363BF8" w:rsidRPr="00985504">
        <w:rPr>
          <w:rFonts w:ascii="Aptos" w:hAnsi="Aptos"/>
        </w:rPr>
        <w:t>ranging from 10 – 30 credits</w:t>
      </w:r>
      <w:r w:rsidR="006B39C3" w:rsidRPr="00985504">
        <w:rPr>
          <w:rFonts w:ascii="Aptos" w:hAnsi="Aptos"/>
        </w:rPr>
        <w:t xml:space="preserve">. </w:t>
      </w:r>
    </w:p>
    <w:p w14:paraId="10B4746E" w14:textId="6BBD8C51" w:rsidR="000F32E6" w:rsidRPr="00985504" w:rsidRDefault="000F32E6" w:rsidP="00AE5F92">
      <w:pPr>
        <w:spacing w:line="360" w:lineRule="auto"/>
        <w:rPr>
          <w:rFonts w:ascii="Aptos" w:hAnsi="Aptos"/>
        </w:rPr>
      </w:pPr>
      <w:r w:rsidRPr="00985504">
        <w:rPr>
          <w:rFonts w:ascii="Aptos" w:hAnsi="Aptos"/>
        </w:rPr>
        <w:t>In Scotland, credit-rated micro-credentials are awarded by a body authorised to award SCQF credit. While designed as standalone qualifications, micro-credentials may be combined into larger credentials or provide entry into a larger award</w:t>
      </w:r>
      <w:r w:rsidR="00E50822" w:rsidRPr="00985504">
        <w:rPr>
          <w:rFonts w:ascii="Aptos" w:hAnsi="Aptos"/>
        </w:rPr>
        <w:t xml:space="preserve"> it will not normally constitute an </w:t>
      </w:r>
      <w:proofErr w:type="gramStart"/>
      <w:r w:rsidR="00E50822" w:rsidRPr="00985504">
        <w:rPr>
          <w:rFonts w:ascii="Aptos" w:hAnsi="Aptos"/>
        </w:rPr>
        <w:t>award in its own right</w:t>
      </w:r>
      <w:proofErr w:type="gramEnd"/>
      <w:r w:rsidR="00F73149" w:rsidRPr="00985504">
        <w:rPr>
          <w:rFonts w:ascii="Aptos" w:hAnsi="Aptos"/>
        </w:rPr>
        <w:t>.</w:t>
      </w:r>
    </w:p>
    <w:p w14:paraId="2B1B2547" w14:textId="15A3E475" w:rsidR="006B39C3" w:rsidRPr="00985504" w:rsidRDefault="00FC28DA" w:rsidP="000C267D">
      <w:pPr>
        <w:pStyle w:val="Heading1"/>
        <w:rPr>
          <w:i/>
          <w:iCs/>
        </w:rPr>
      </w:pPr>
      <w:bookmarkStart w:id="70" w:name="_Toc102556946"/>
      <w:bookmarkStart w:id="71" w:name="_Toc179543603"/>
      <w:r w:rsidRPr="00985504">
        <w:t xml:space="preserve">6.10 </w:t>
      </w:r>
      <w:r w:rsidRPr="00985504">
        <w:tab/>
      </w:r>
      <w:r w:rsidR="006B39C3" w:rsidRPr="00985504">
        <w:t>Non-credit-bearing</w:t>
      </w:r>
      <w:bookmarkEnd w:id="70"/>
      <w:bookmarkEnd w:id="71"/>
    </w:p>
    <w:p w14:paraId="67CEF87E" w14:textId="372C35AC" w:rsidR="001229A0" w:rsidRPr="00985504" w:rsidRDefault="006B39C3" w:rsidP="00AE5F92">
      <w:pPr>
        <w:spacing w:line="360" w:lineRule="auto"/>
        <w:rPr>
          <w:rFonts w:ascii="Aptos" w:hAnsi="Aptos"/>
        </w:rPr>
      </w:pPr>
      <w:r w:rsidRPr="00985504">
        <w:rPr>
          <w:rFonts w:ascii="Aptos" w:hAnsi="Aptos"/>
        </w:rPr>
        <w:t xml:space="preserve">The University provides a variety of courses and training opportunities that are not credit-bearing (i.e. they have not been benchmarked against the Scottish Credit and Qualifications </w:t>
      </w:r>
      <w:r w:rsidRPr="00985504">
        <w:rPr>
          <w:rFonts w:ascii="Aptos" w:hAnsi="Aptos"/>
        </w:rPr>
        <w:lastRenderedPageBreak/>
        <w:t xml:space="preserve">Framework (SCQF) and do not formally contribute to an award as described within </w:t>
      </w:r>
      <w:hyperlink r:id="rId37" w:history="1">
        <w:r w:rsidRPr="00985504">
          <w:rPr>
            <w:rStyle w:val="Hyperlink"/>
            <w:rFonts w:ascii="Aptos" w:hAnsi="Aptos"/>
          </w:rPr>
          <w:t>The Framework for Qualifications of Higher Education Institutions in Scotland</w:t>
        </w:r>
      </w:hyperlink>
      <w:r w:rsidRPr="00985504">
        <w:rPr>
          <w:rFonts w:ascii="Aptos" w:hAnsi="Aptos"/>
        </w:rPr>
        <w:t>).</w:t>
      </w:r>
      <w:bookmarkStart w:id="72" w:name="_Non-credit_bearing_certificates"/>
      <w:bookmarkStart w:id="73" w:name="_Toc102556947"/>
      <w:bookmarkEnd w:id="72"/>
    </w:p>
    <w:p w14:paraId="6A9DA863" w14:textId="23845D27" w:rsidR="006B39C3" w:rsidRPr="00985504" w:rsidRDefault="00A31DFE" w:rsidP="000C267D">
      <w:pPr>
        <w:pStyle w:val="Heading1"/>
      </w:pPr>
      <w:bookmarkStart w:id="74" w:name="_Toc179543604"/>
      <w:r w:rsidRPr="00985504">
        <w:t xml:space="preserve">6.11 </w:t>
      </w:r>
      <w:r w:rsidR="006B39C3" w:rsidRPr="00985504">
        <w:t>Non-credit-bearing certificates</w:t>
      </w:r>
      <w:bookmarkEnd w:id="73"/>
      <w:bookmarkEnd w:id="74"/>
    </w:p>
    <w:p w14:paraId="3D51C9F0" w14:textId="7CB7DF37" w:rsidR="006B39C3" w:rsidRPr="00985504" w:rsidRDefault="006B39C3" w:rsidP="00996B30">
      <w:pPr>
        <w:spacing w:after="120" w:line="360" w:lineRule="auto"/>
        <w:rPr>
          <w:rFonts w:ascii="Aptos" w:hAnsi="Aptos"/>
        </w:rPr>
      </w:pPr>
      <w:r w:rsidRPr="00985504">
        <w:rPr>
          <w:rFonts w:ascii="Aptos" w:hAnsi="Aptos"/>
        </w:rPr>
        <w:t xml:space="preserve">‘Certificates’ in this context means certificates of successful academic performance </w:t>
      </w:r>
      <w:r w:rsidRPr="00985504">
        <w:rPr>
          <w:rFonts w:ascii="Aptos" w:hAnsi="Aptos"/>
          <w:u w:val="single"/>
        </w:rPr>
        <w:t>or</w:t>
      </w:r>
      <w:r w:rsidRPr="00985504">
        <w:rPr>
          <w:rFonts w:ascii="Aptos" w:hAnsi="Aptos"/>
        </w:rPr>
        <w:t xml:space="preserve"> certificates of attendance for any course provided by the University which has not been credit-rated in accordance with the SCQF and is not included within the University regulations for a specific award as described in </w:t>
      </w:r>
      <w:hyperlink r:id="rId38" w:history="1">
        <w:r w:rsidRPr="00985504">
          <w:rPr>
            <w:rStyle w:val="Hyperlink"/>
            <w:rFonts w:ascii="Aptos" w:hAnsi="Aptos"/>
          </w:rPr>
          <w:t>Ordinance 39</w:t>
        </w:r>
      </w:hyperlink>
      <w:r w:rsidRPr="00985504">
        <w:rPr>
          <w:rFonts w:ascii="Aptos" w:hAnsi="Aptos"/>
        </w:rPr>
        <w:t>.  A ‘Certificate’ may also be an Open (Digital) Badge</w:t>
      </w:r>
      <w:r w:rsidRPr="00985504">
        <w:rPr>
          <w:rStyle w:val="FootnoteReference"/>
          <w:rFonts w:ascii="Aptos" w:hAnsi="Aptos"/>
        </w:rPr>
        <w:footnoteReference w:id="8"/>
      </w:r>
      <w:r w:rsidRPr="00985504">
        <w:rPr>
          <w:rFonts w:ascii="Aptos" w:hAnsi="Aptos"/>
        </w:rPr>
        <w:t xml:space="preserve">. Certificates for the successful completion of MOOCs are provided which bear the University crest, and it is important that there is appropriate Institutional oversight of activities in this area.  </w:t>
      </w:r>
    </w:p>
    <w:p w14:paraId="05BCCC37" w14:textId="7D95921B" w:rsidR="006B39C3" w:rsidRPr="00985504" w:rsidRDefault="00A31DFE" w:rsidP="00996B30">
      <w:pPr>
        <w:pStyle w:val="Heading1"/>
        <w:rPr>
          <w:i/>
          <w:iCs/>
        </w:rPr>
      </w:pPr>
      <w:bookmarkStart w:id="75" w:name="_Toc102556948"/>
      <w:bookmarkStart w:id="76" w:name="_Toc179543605"/>
      <w:r w:rsidRPr="00985504">
        <w:t xml:space="preserve">6.12 </w:t>
      </w:r>
      <w:r w:rsidR="006B39C3" w:rsidRPr="00985504">
        <w:t>Open Badges</w:t>
      </w:r>
      <w:bookmarkEnd w:id="75"/>
      <w:bookmarkEnd w:id="76"/>
    </w:p>
    <w:p w14:paraId="36F30D28" w14:textId="77777777" w:rsidR="006B39C3" w:rsidRPr="00985504" w:rsidRDefault="006B39C3" w:rsidP="00AE5F92">
      <w:pPr>
        <w:spacing w:line="360" w:lineRule="auto"/>
        <w:rPr>
          <w:rFonts w:ascii="Aptos" w:hAnsi="Aptos"/>
        </w:rPr>
      </w:pPr>
      <w:r w:rsidRPr="00985504">
        <w:rPr>
          <w:rFonts w:ascii="Aptos" w:hAnsi="Aptos"/>
        </w:rPr>
        <w:t>Open Badges are considered as ‘</w:t>
      </w:r>
      <w:hyperlink w:anchor="_Non-credit_bearing_certificates" w:history="1">
        <w:r w:rsidRPr="00985504">
          <w:rPr>
            <w:rStyle w:val="Hyperlink"/>
            <w:rFonts w:ascii="Aptos" w:hAnsi="Aptos"/>
          </w:rPr>
          <w:t>non-credit-bearing certificates</w:t>
        </w:r>
      </w:hyperlink>
      <w:r w:rsidRPr="00985504">
        <w:rPr>
          <w:rFonts w:ascii="Aptos" w:hAnsi="Aptos"/>
        </w:rPr>
        <w:t xml:space="preserve"> of performance’ for the purpose of this Policy.</w:t>
      </w:r>
    </w:p>
    <w:p w14:paraId="254C93B2" w14:textId="6747EE14" w:rsidR="006B39C3" w:rsidRPr="00985504" w:rsidRDefault="00A31DFE" w:rsidP="000C267D">
      <w:pPr>
        <w:pStyle w:val="Heading1"/>
        <w:rPr>
          <w:i/>
          <w:iCs/>
        </w:rPr>
      </w:pPr>
      <w:bookmarkStart w:id="77" w:name="_Programme"/>
      <w:bookmarkStart w:id="78" w:name="_Toc102556949"/>
      <w:bookmarkStart w:id="79" w:name="_Toc179543606"/>
      <w:bookmarkEnd w:id="77"/>
      <w:r w:rsidRPr="00985504">
        <w:t xml:space="preserve">6.13 </w:t>
      </w:r>
      <w:r w:rsidR="006B39C3" w:rsidRPr="00985504">
        <w:t>Programme</w:t>
      </w:r>
      <w:bookmarkEnd w:id="78"/>
      <w:bookmarkEnd w:id="79"/>
    </w:p>
    <w:p w14:paraId="05CAD72E" w14:textId="77777777" w:rsidR="006B39C3" w:rsidRPr="00985504" w:rsidRDefault="006B39C3" w:rsidP="00AE5F92">
      <w:pPr>
        <w:spacing w:after="0" w:line="360" w:lineRule="auto"/>
        <w:rPr>
          <w:rFonts w:ascii="Aptos" w:hAnsi="Aptos"/>
        </w:rPr>
      </w:pPr>
      <w:r w:rsidRPr="00985504">
        <w:rPr>
          <w:rFonts w:ascii="Aptos" w:hAnsi="Aptos"/>
        </w:rPr>
        <w:t xml:space="preserve">An approved programme of study that provides a defined, distinct, learning and/or research experience. A programme should have a clear educational vision, and which leads to an academic award. Programmes should comprise a coherent set of core modules and/or options that collectively address programme-level learning outcomes which demonstrate the development of knowledge and skills and/or original research, as students’ progress through the programme. Programmes can be defined as taught or research. </w:t>
      </w:r>
    </w:p>
    <w:p w14:paraId="0DBCD48B" w14:textId="0E9DDE97" w:rsidR="003060B8" w:rsidRPr="00985504" w:rsidRDefault="006B39C3" w:rsidP="00D8102C">
      <w:pPr>
        <w:spacing w:after="120" w:line="360" w:lineRule="auto"/>
        <w:rPr>
          <w:rFonts w:ascii="Aptos" w:hAnsi="Aptos"/>
        </w:rPr>
      </w:pPr>
      <w:r w:rsidRPr="00985504">
        <w:rPr>
          <w:rFonts w:ascii="Aptos" w:hAnsi="Aptos"/>
        </w:rPr>
        <w:t>The Curriculum Design Principles provide detailed information to support the development of new programmes.</w:t>
      </w:r>
      <w:r w:rsidRPr="00985504">
        <w:rPr>
          <w:rFonts w:ascii="Aptos" w:hAnsi="Aptos"/>
        </w:rPr>
        <w:tab/>
      </w:r>
      <w:bookmarkStart w:id="80" w:name="_Pathway_Programme"/>
      <w:bookmarkStart w:id="81" w:name="_Toc102556950"/>
      <w:bookmarkEnd w:id="80"/>
    </w:p>
    <w:p w14:paraId="5DA89FB0" w14:textId="1E511A3B" w:rsidR="006B39C3" w:rsidRPr="00985504" w:rsidRDefault="00A31DFE" w:rsidP="000C267D">
      <w:pPr>
        <w:pStyle w:val="Heading1"/>
      </w:pPr>
      <w:bookmarkStart w:id="82" w:name="_Toc179543607"/>
      <w:r w:rsidRPr="00985504">
        <w:t xml:space="preserve">6.14 </w:t>
      </w:r>
      <w:r w:rsidR="006B39C3" w:rsidRPr="00985504">
        <w:t>Programme pathway</w:t>
      </w:r>
      <w:bookmarkEnd w:id="81"/>
      <w:bookmarkEnd w:id="82"/>
    </w:p>
    <w:p w14:paraId="4DB7E4D9" w14:textId="56EFCBD6" w:rsidR="00FE3D04" w:rsidRPr="00985504" w:rsidRDefault="006B39C3" w:rsidP="00AE5F92">
      <w:pPr>
        <w:spacing w:after="120" w:line="360" w:lineRule="auto"/>
        <w:rPr>
          <w:rFonts w:ascii="Aptos" w:hAnsi="Aptos"/>
        </w:rPr>
      </w:pPr>
      <w:r w:rsidRPr="00985504">
        <w:rPr>
          <w:rFonts w:ascii="Aptos" w:hAnsi="Aptos"/>
        </w:rPr>
        <w:t>A programme pathway should align to a ‘parent programme’ typically through shared learning outcomes and core modules, and will have unique features, i.e. option module combinations</w:t>
      </w:r>
      <w:r w:rsidR="00C0573A" w:rsidRPr="00985504">
        <w:rPr>
          <w:rFonts w:ascii="Aptos" w:hAnsi="Aptos"/>
        </w:rPr>
        <w:t xml:space="preserve">, with a </w:t>
      </w:r>
      <w:r w:rsidR="000A4B9F" w:rsidRPr="00985504">
        <w:rPr>
          <w:rFonts w:ascii="Aptos" w:hAnsi="Aptos"/>
        </w:rPr>
        <w:t xml:space="preserve">difference </w:t>
      </w:r>
      <w:r w:rsidR="00C0573A" w:rsidRPr="00985504">
        <w:rPr>
          <w:rFonts w:ascii="Aptos" w:hAnsi="Aptos"/>
        </w:rPr>
        <w:t>of</w:t>
      </w:r>
      <w:r w:rsidR="004D548A" w:rsidRPr="00985504">
        <w:rPr>
          <w:rFonts w:ascii="Aptos" w:hAnsi="Aptos"/>
        </w:rPr>
        <w:t xml:space="preserve"> a minim of</w:t>
      </w:r>
      <w:r w:rsidR="00C0573A" w:rsidRPr="00985504">
        <w:rPr>
          <w:rFonts w:ascii="Aptos" w:hAnsi="Aptos"/>
        </w:rPr>
        <w:t xml:space="preserve"> </w:t>
      </w:r>
      <w:r w:rsidR="000A4B9F" w:rsidRPr="00985504">
        <w:rPr>
          <w:rFonts w:ascii="Aptos" w:hAnsi="Aptos"/>
        </w:rPr>
        <w:t xml:space="preserve">one third </w:t>
      </w:r>
      <w:r w:rsidR="004D548A" w:rsidRPr="00985504">
        <w:rPr>
          <w:rFonts w:ascii="Aptos" w:hAnsi="Aptos"/>
        </w:rPr>
        <w:t>credits o</w:t>
      </w:r>
      <w:r w:rsidR="00AF751A" w:rsidRPr="00985504">
        <w:rPr>
          <w:rFonts w:ascii="Aptos" w:hAnsi="Aptos"/>
        </w:rPr>
        <w:t>f</w:t>
      </w:r>
      <w:r w:rsidR="004D548A" w:rsidRPr="00985504">
        <w:rPr>
          <w:rFonts w:ascii="Aptos" w:hAnsi="Aptos"/>
        </w:rPr>
        <w:t xml:space="preserve"> the</w:t>
      </w:r>
      <w:r w:rsidR="000A4B9F" w:rsidRPr="00985504">
        <w:rPr>
          <w:rFonts w:ascii="Aptos" w:hAnsi="Aptos"/>
        </w:rPr>
        <w:t xml:space="preserve"> programme</w:t>
      </w:r>
      <w:r w:rsidRPr="00985504">
        <w:rPr>
          <w:rFonts w:ascii="Aptos" w:hAnsi="Aptos"/>
        </w:rPr>
        <w:t>. It is important for each pathway to demonstrate a clear identity to ensure that different degree awards cannot be achieved by choosing the same module combinations. The title of a programme pathway would typically be formulated as follows: Designation, Parent Programme (Pathway) e.g. MSc Basket Weaving (design), MSc Basket Weaving (marketing)</w:t>
      </w:r>
      <w:r w:rsidR="00903D13" w:rsidRPr="00985504">
        <w:rPr>
          <w:rFonts w:ascii="Aptos" w:hAnsi="Aptos"/>
        </w:rPr>
        <w:t>.</w:t>
      </w:r>
      <w:bookmarkStart w:id="83" w:name="_Appendix_A:_Collaborative"/>
      <w:bookmarkEnd w:id="83"/>
    </w:p>
    <w:p w14:paraId="3EE52A5C" w14:textId="534E74C0" w:rsidR="0035200B" w:rsidRPr="00985504" w:rsidRDefault="0035200B" w:rsidP="000C267D">
      <w:pPr>
        <w:pStyle w:val="Heading1"/>
      </w:pPr>
      <w:bookmarkStart w:id="84" w:name="_Toc179543608"/>
      <w:r w:rsidRPr="00985504">
        <w:lastRenderedPageBreak/>
        <w:t>6.15 Access Summer School</w:t>
      </w:r>
      <w:bookmarkEnd w:id="84"/>
      <w:r w:rsidRPr="00985504">
        <w:t xml:space="preserve"> </w:t>
      </w:r>
    </w:p>
    <w:p w14:paraId="70C05E62" w14:textId="77777777" w:rsidR="0035200B" w:rsidRPr="00985504" w:rsidRDefault="0035200B" w:rsidP="00996B30">
      <w:pPr>
        <w:spacing w:before="100" w:beforeAutospacing="1" w:after="100" w:afterAutospacing="1" w:line="360" w:lineRule="auto"/>
        <w:rPr>
          <w:rStyle w:val="Heading1Char"/>
          <w:rFonts w:asciiTheme="minorHAnsi" w:eastAsia="Times New Roman" w:hAnsiTheme="minorHAnsi"/>
          <w:color w:val="auto"/>
          <w:sz w:val="22"/>
          <w:szCs w:val="22"/>
        </w:rPr>
      </w:pPr>
      <w:r w:rsidRPr="00985504">
        <w:rPr>
          <w:rFonts w:eastAsia="Times New Roman" w:cstheme="minorHAnsi"/>
          <w:lang w:eastAsia="en-GB"/>
        </w:rPr>
        <w:t xml:space="preserve">Full-time, credit bearing (Partners or University of Dundee), non-credit bearing, face-to-face/online normally focussing on widening access to university for those who have the ability and potential irrespective of background, with an emphasis on university readiness and academic preparation. </w:t>
      </w:r>
    </w:p>
    <w:p w14:paraId="4818A808" w14:textId="1EF75C59" w:rsidR="0035200B" w:rsidRPr="00985504" w:rsidRDefault="0035200B" w:rsidP="000C267D">
      <w:pPr>
        <w:pStyle w:val="Heading1"/>
      </w:pPr>
      <w:bookmarkStart w:id="85" w:name="_Toc179543609"/>
      <w:r w:rsidRPr="00985504">
        <w:t>6.16 Summer Experience</w:t>
      </w:r>
      <w:bookmarkEnd w:id="85"/>
      <w:r w:rsidRPr="00985504">
        <w:t xml:space="preserve"> </w:t>
      </w:r>
    </w:p>
    <w:p w14:paraId="3B5417A9" w14:textId="77777777" w:rsidR="0035200B" w:rsidRPr="00985504" w:rsidRDefault="0035200B" w:rsidP="0035200B">
      <w:pPr>
        <w:pStyle w:val="NormalWeb"/>
        <w:spacing w:line="360" w:lineRule="auto"/>
        <w:rPr>
          <w:rFonts w:asciiTheme="minorHAnsi" w:hAnsiTheme="minorHAnsi" w:cstheme="minorHAnsi"/>
          <w:sz w:val="22"/>
          <w:szCs w:val="22"/>
        </w:rPr>
      </w:pPr>
      <w:r w:rsidRPr="00985504">
        <w:rPr>
          <w:rFonts w:asciiTheme="minorHAnsi" w:hAnsiTheme="minorHAnsi" w:cstheme="minorHAnsi"/>
          <w:sz w:val="22"/>
          <w:szCs w:val="22"/>
        </w:rPr>
        <w:t>Full-time programme that Is designed to offers a broad, enriching experience that combines academic, training, cultural, and social activities, targeting a diverse audience. These tend to be shorter versions.</w:t>
      </w:r>
    </w:p>
    <w:p w14:paraId="0E14EE6A" w14:textId="241C7BDF" w:rsidR="00DF02D0" w:rsidRPr="00985504" w:rsidRDefault="00DF02D0" w:rsidP="000C267D">
      <w:pPr>
        <w:pStyle w:val="Heading1"/>
      </w:pPr>
    </w:p>
    <w:p w14:paraId="3A01F56F" w14:textId="7D121CCA" w:rsidR="00A31DFE" w:rsidRPr="00985504" w:rsidRDefault="00A31DFE" w:rsidP="00AE5F92">
      <w:pPr>
        <w:spacing w:after="120" w:line="360" w:lineRule="auto"/>
        <w:rPr>
          <w:rFonts w:ascii="Aptos" w:hAnsi="Aptos"/>
        </w:rPr>
      </w:pPr>
    </w:p>
    <w:p w14:paraId="1AB08924" w14:textId="77777777" w:rsidR="00FE3D04" w:rsidRPr="00985504" w:rsidRDefault="00FE3D04" w:rsidP="00AE5F92">
      <w:pPr>
        <w:spacing w:after="120" w:line="360" w:lineRule="auto"/>
        <w:rPr>
          <w:rFonts w:ascii="Aptos" w:hAnsi="Aptos"/>
        </w:rPr>
      </w:pPr>
    </w:p>
    <w:p w14:paraId="240146B2" w14:textId="77777777" w:rsidR="001229A0" w:rsidRPr="00985504" w:rsidRDefault="001229A0" w:rsidP="00AE5F92">
      <w:pPr>
        <w:spacing w:after="120" w:line="360" w:lineRule="auto"/>
        <w:rPr>
          <w:rFonts w:ascii="Aptos" w:hAnsi="Aptos"/>
        </w:rPr>
      </w:pPr>
    </w:p>
    <w:p w14:paraId="2A3220BD" w14:textId="77777777" w:rsidR="001229A0" w:rsidRPr="00985504" w:rsidRDefault="001229A0" w:rsidP="00AE5F92">
      <w:pPr>
        <w:spacing w:after="120" w:line="360" w:lineRule="auto"/>
        <w:rPr>
          <w:rFonts w:ascii="Aptos" w:hAnsi="Aptos"/>
        </w:rPr>
      </w:pPr>
    </w:p>
    <w:tbl>
      <w:tblPr>
        <w:tblW w:w="90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94"/>
        <w:gridCol w:w="6332"/>
      </w:tblGrid>
      <w:tr w:rsidR="00B873ED" w:rsidRPr="00985504" w14:paraId="408D8BA8" w14:textId="77777777" w:rsidTr="00AE5F92">
        <w:trPr>
          <w:trHeight w:val="300"/>
        </w:trPr>
        <w:tc>
          <w:tcPr>
            <w:tcW w:w="2694" w:type="dxa"/>
            <w:tcBorders>
              <w:top w:val="nil"/>
              <w:left w:val="nil"/>
              <w:bottom w:val="nil"/>
              <w:right w:val="single" w:sz="6" w:space="0" w:color="auto"/>
            </w:tcBorders>
            <w:shd w:val="clear" w:color="auto" w:fill="auto"/>
            <w:hideMark/>
          </w:tcPr>
          <w:p w14:paraId="25AE574C" w14:textId="77777777" w:rsidR="00B873ED" w:rsidRPr="00985504" w:rsidRDefault="00B873ED" w:rsidP="00AE5F92">
            <w:pPr>
              <w:spacing w:after="0" w:line="360" w:lineRule="auto"/>
              <w:textAlignment w:val="baseline"/>
              <w:rPr>
                <w:rFonts w:ascii="Aptos" w:eastAsia="Times New Roman" w:hAnsi="Aptos" w:cs="Segoe UI"/>
                <w:kern w:val="0"/>
                <w:sz w:val="20"/>
                <w:szCs w:val="20"/>
                <w:lang w:eastAsia="en-GB"/>
                <w14:ligatures w14:val="none"/>
              </w:rPr>
            </w:pPr>
            <w:r w:rsidRPr="00985504">
              <w:rPr>
                <w:rFonts w:ascii="Aptos" w:eastAsia="Times New Roman" w:hAnsi="Aptos" w:cs="Calibri"/>
                <w:b/>
                <w:bCs/>
                <w:kern w:val="0"/>
                <w:sz w:val="20"/>
                <w:szCs w:val="20"/>
                <w:lang w:eastAsia="en-GB"/>
                <w14:ligatures w14:val="none"/>
              </w:rPr>
              <w:t>Status</w:t>
            </w:r>
            <w:r w:rsidRPr="00985504">
              <w:rPr>
                <w:rFonts w:ascii="Aptos" w:eastAsia="Times New Roman" w:hAnsi="Aptos" w:cs="Calibri"/>
                <w:kern w:val="0"/>
                <w:sz w:val="20"/>
                <w:szCs w:val="20"/>
                <w:lang w:eastAsia="en-GB"/>
                <w14:ligatures w14:val="none"/>
              </w:rPr>
              <w:t> </w:t>
            </w:r>
          </w:p>
        </w:tc>
        <w:tc>
          <w:tcPr>
            <w:tcW w:w="6332" w:type="dxa"/>
            <w:tcBorders>
              <w:top w:val="nil"/>
              <w:left w:val="single" w:sz="6" w:space="0" w:color="auto"/>
              <w:bottom w:val="nil"/>
              <w:right w:val="nil"/>
            </w:tcBorders>
            <w:shd w:val="clear" w:color="auto" w:fill="auto"/>
            <w:hideMark/>
          </w:tcPr>
          <w:p w14:paraId="2C57D4DA" w14:textId="70506175" w:rsidR="00B873ED" w:rsidRPr="00985504" w:rsidRDefault="00B52E99" w:rsidP="00AE5F92">
            <w:pPr>
              <w:spacing w:after="0" w:line="360" w:lineRule="auto"/>
              <w:textAlignment w:val="baseline"/>
              <w:rPr>
                <w:rFonts w:ascii="Aptos" w:eastAsia="Times New Roman" w:hAnsi="Aptos" w:cs="Segoe UI"/>
                <w:kern w:val="0"/>
                <w:sz w:val="20"/>
                <w:szCs w:val="20"/>
                <w:lang w:eastAsia="en-GB"/>
                <w14:ligatures w14:val="none"/>
              </w:rPr>
            </w:pPr>
            <w:r w:rsidRPr="00985504">
              <w:rPr>
                <w:rFonts w:ascii="Aptos" w:eastAsia="Times New Roman" w:hAnsi="Aptos" w:cs="Segoe UI"/>
                <w:kern w:val="0"/>
                <w:sz w:val="20"/>
                <w:szCs w:val="20"/>
                <w:lang w:eastAsia="en-GB"/>
                <w14:ligatures w14:val="none"/>
              </w:rPr>
              <w:t>Approved</w:t>
            </w:r>
          </w:p>
        </w:tc>
      </w:tr>
      <w:tr w:rsidR="00B873ED" w:rsidRPr="00985504" w14:paraId="7DD9E7DF" w14:textId="77777777" w:rsidTr="00AE5F92">
        <w:trPr>
          <w:trHeight w:val="300"/>
        </w:trPr>
        <w:tc>
          <w:tcPr>
            <w:tcW w:w="2694" w:type="dxa"/>
            <w:tcBorders>
              <w:top w:val="nil"/>
              <w:left w:val="nil"/>
              <w:bottom w:val="nil"/>
              <w:right w:val="single" w:sz="6" w:space="0" w:color="auto"/>
            </w:tcBorders>
            <w:shd w:val="clear" w:color="auto" w:fill="auto"/>
            <w:hideMark/>
          </w:tcPr>
          <w:p w14:paraId="11338B6B" w14:textId="77777777" w:rsidR="00B873ED" w:rsidRPr="00985504" w:rsidRDefault="00B873ED" w:rsidP="00AE5F92">
            <w:pPr>
              <w:spacing w:after="0" w:line="360" w:lineRule="auto"/>
              <w:textAlignment w:val="baseline"/>
              <w:rPr>
                <w:rFonts w:ascii="Aptos" w:eastAsia="Times New Roman" w:hAnsi="Aptos" w:cs="Segoe UI"/>
                <w:kern w:val="0"/>
                <w:sz w:val="20"/>
                <w:szCs w:val="20"/>
                <w:lang w:eastAsia="en-GB"/>
                <w14:ligatures w14:val="none"/>
              </w:rPr>
            </w:pPr>
            <w:r w:rsidRPr="00985504">
              <w:rPr>
                <w:rFonts w:ascii="Aptos" w:eastAsia="Times New Roman" w:hAnsi="Aptos" w:cs="Calibri"/>
                <w:b/>
                <w:bCs/>
                <w:kern w:val="0"/>
                <w:sz w:val="20"/>
                <w:szCs w:val="20"/>
                <w:lang w:eastAsia="en-GB"/>
                <w14:ligatures w14:val="none"/>
              </w:rPr>
              <w:t>Document Title</w:t>
            </w:r>
            <w:r w:rsidRPr="00985504">
              <w:rPr>
                <w:rFonts w:ascii="Aptos" w:eastAsia="Times New Roman" w:hAnsi="Aptos" w:cs="Calibri"/>
                <w:kern w:val="0"/>
                <w:sz w:val="20"/>
                <w:szCs w:val="20"/>
                <w:lang w:eastAsia="en-GB"/>
                <w14:ligatures w14:val="none"/>
              </w:rPr>
              <w:t> </w:t>
            </w:r>
          </w:p>
        </w:tc>
        <w:tc>
          <w:tcPr>
            <w:tcW w:w="6332" w:type="dxa"/>
            <w:tcBorders>
              <w:top w:val="nil"/>
              <w:left w:val="single" w:sz="6" w:space="0" w:color="auto"/>
              <w:bottom w:val="nil"/>
              <w:right w:val="nil"/>
            </w:tcBorders>
            <w:shd w:val="clear" w:color="auto" w:fill="auto"/>
            <w:hideMark/>
          </w:tcPr>
          <w:p w14:paraId="59DC9DCF" w14:textId="689610E4" w:rsidR="00A65AC1" w:rsidRPr="00985504" w:rsidRDefault="00AE5F92" w:rsidP="00AE5F92">
            <w:pPr>
              <w:pStyle w:val="Title"/>
              <w:spacing w:line="360" w:lineRule="auto"/>
              <w:rPr>
                <w:b w:val="0"/>
                <w:bCs/>
                <w:color w:val="auto"/>
                <w:sz w:val="20"/>
                <w:szCs w:val="20"/>
              </w:rPr>
            </w:pPr>
            <w:r w:rsidRPr="00985504">
              <w:rPr>
                <w:b w:val="0"/>
                <w:bCs/>
                <w:color w:val="auto"/>
                <w:sz w:val="20"/>
                <w:szCs w:val="20"/>
              </w:rPr>
              <w:t xml:space="preserve">Programme </w:t>
            </w:r>
            <w:r w:rsidR="00A65AC1" w:rsidRPr="00985504">
              <w:rPr>
                <w:b w:val="0"/>
                <w:bCs/>
                <w:color w:val="auto"/>
                <w:sz w:val="20"/>
                <w:szCs w:val="20"/>
              </w:rPr>
              <w:t>Development, Approval, Amendment and Withdrawal Policy</w:t>
            </w:r>
          </w:p>
          <w:p w14:paraId="0178441E" w14:textId="220CA32C" w:rsidR="00B873ED" w:rsidRPr="00985504" w:rsidRDefault="00B873ED" w:rsidP="00AE5F92">
            <w:pPr>
              <w:spacing w:after="0" w:line="360" w:lineRule="auto"/>
              <w:textAlignment w:val="baseline"/>
              <w:rPr>
                <w:rFonts w:ascii="Aptos" w:eastAsia="Times New Roman" w:hAnsi="Aptos" w:cs="Segoe UI"/>
                <w:kern w:val="0"/>
                <w:sz w:val="20"/>
                <w:szCs w:val="20"/>
                <w:lang w:eastAsia="en-GB"/>
                <w14:ligatures w14:val="none"/>
              </w:rPr>
            </w:pPr>
          </w:p>
        </w:tc>
      </w:tr>
      <w:tr w:rsidR="003060B8" w:rsidRPr="00985504" w14:paraId="6ECBE27A" w14:textId="77777777" w:rsidTr="00AE5F92">
        <w:trPr>
          <w:trHeight w:val="300"/>
        </w:trPr>
        <w:tc>
          <w:tcPr>
            <w:tcW w:w="2694" w:type="dxa"/>
            <w:tcBorders>
              <w:top w:val="nil"/>
              <w:left w:val="nil"/>
              <w:bottom w:val="nil"/>
              <w:right w:val="single" w:sz="6" w:space="0" w:color="auto"/>
            </w:tcBorders>
            <w:shd w:val="clear" w:color="auto" w:fill="auto"/>
          </w:tcPr>
          <w:p w14:paraId="24BA6C19" w14:textId="10C85DEA" w:rsidR="003060B8" w:rsidRPr="00985504" w:rsidRDefault="003060B8" w:rsidP="00AE5F92">
            <w:pPr>
              <w:spacing w:after="0" w:line="360" w:lineRule="auto"/>
              <w:textAlignment w:val="baseline"/>
              <w:rPr>
                <w:rFonts w:ascii="Aptos" w:eastAsia="Times New Roman" w:hAnsi="Aptos" w:cs="Calibri"/>
                <w:b/>
                <w:bCs/>
                <w:kern w:val="0"/>
                <w:sz w:val="20"/>
                <w:szCs w:val="20"/>
                <w:lang w:eastAsia="en-GB"/>
                <w14:ligatures w14:val="none"/>
              </w:rPr>
            </w:pPr>
            <w:r w:rsidRPr="00985504">
              <w:rPr>
                <w:rFonts w:ascii="Aptos" w:eastAsia="Times New Roman" w:hAnsi="Aptos" w:cs="Calibri"/>
                <w:b/>
                <w:bCs/>
                <w:kern w:val="0"/>
                <w:sz w:val="20"/>
                <w:szCs w:val="20"/>
                <w:lang w:eastAsia="en-GB"/>
                <w14:ligatures w14:val="none"/>
              </w:rPr>
              <w:t>Previous Document Title</w:t>
            </w:r>
          </w:p>
        </w:tc>
        <w:tc>
          <w:tcPr>
            <w:tcW w:w="6332" w:type="dxa"/>
            <w:tcBorders>
              <w:top w:val="nil"/>
              <w:left w:val="single" w:sz="6" w:space="0" w:color="auto"/>
              <w:bottom w:val="nil"/>
              <w:right w:val="nil"/>
            </w:tcBorders>
            <w:shd w:val="clear" w:color="auto" w:fill="auto"/>
          </w:tcPr>
          <w:p w14:paraId="1ED1B9A6" w14:textId="0811EFBB" w:rsidR="003060B8" w:rsidRPr="00985504" w:rsidRDefault="003060B8" w:rsidP="00AE5F92">
            <w:pPr>
              <w:spacing w:after="0" w:line="360" w:lineRule="auto"/>
              <w:textAlignment w:val="baseline"/>
              <w:rPr>
                <w:rFonts w:ascii="Aptos" w:eastAsia="Times New Roman" w:hAnsi="Aptos" w:cs="Calibri"/>
                <w:kern w:val="0"/>
                <w:sz w:val="20"/>
                <w:szCs w:val="20"/>
                <w:lang w:eastAsia="en-GB"/>
                <w14:ligatures w14:val="none"/>
              </w:rPr>
            </w:pPr>
            <w:r w:rsidRPr="00985504">
              <w:rPr>
                <w:rFonts w:ascii="Aptos" w:eastAsia="Times New Roman" w:hAnsi="Aptos" w:cs="Calibri"/>
                <w:kern w:val="0"/>
                <w:sz w:val="20"/>
                <w:szCs w:val="20"/>
                <w:lang w:eastAsia="en-GB"/>
                <w14:ligatures w14:val="none"/>
              </w:rPr>
              <w:t xml:space="preserve">Title </w:t>
            </w:r>
            <w:r w:rsidR="00AE5F92" w:rsidRPr="00985504">
              <w:rPr>
                <w:rFonts w:ascii="Aptos" w:eastAsia="Times New Roman" w:hAnsi="Aptos" w:cs="Calibri"/>
                <w:kern w:val="0"/>
                <w:sz w:val="20"/>
                <w:szCs w:val="20"/>
                <w:lang w:eastAsia="en-GB"/>
                <w14:ligatures w14:val="none"/>
              </w:rPr>
              <w:t>change</w:t>
            </w:r>
            <w:r w:rsidRPr="00985504">
              <w:rPr>
                <w:rFonts w:ascii="Aptos" w:eastAsia="Times New Roman" w:hAnsi="Aptos" w:cs="Calibri"/>
                <w:kern w:val="0"/>
                <w:sz w:val="20"/>
                <w:szCs w:val="20"/>
                <w:lang w:eastAsia="en-GB"/>
                <w14:ligatures w14:val="none"/>
              </w:rPr>
              <w:t xml:space="preserve"> from Changes to Taught Provision Policy and Guidance</w:t>
            </w:r>
          </w:p>
        </w:tc>
      </w:tr>
      <w:tr w:rsidR="00B873ED" w:rsidRPr="00985504" w14:paraId="2C3AAB9E" w14:textId="77777777" w:rsidTr="00AE5F92">
        <w:trPr>
          <w:trHeight w:val="300"/>
        </w:trPr>
        <w:tc>
          <w:tcPr>
            <w:tcW w:w="2694" w:type="dxa"/>
            <w:tcBorders>
              <w:top w:val="nil"/>
              <w:left w:val="nil"/>
              <w:bottom w:val="nil"/>
              <w:right w:val="single" w:sz="6" w:space="0" w:color="auto"/>
            </w:tcBorders>
            <w:shd w:val="clear" w:color="auto" w:fill="auto"/>
            <w:hideMark/>
          </w:tcPr>
          <w:p w14:paraId="2BA13FF7" w14:textId="77777777" w:rsidR="00B873ED" w:rsidRPr="00985504" w:rsidRDefault="00B873ED" w:rsidP="00AE5F92">
            <w:pPr>
              <w:spacing w:after="0" w:line="360" w:lineRule="auto"/>
              <w:textAlignment w:val="baseline"/>
              <w:rPr>
                <w:rFonts w:ascii="Aptos" w:eastAsia="Times New Roman" w:hAnsi="Aptos" w:cs="Segoe UI"/>
                <w:kern w:val="0"/>
                <w:sz w:val="20"/>
                <w:szCs w:val="20"/>
                <w:lang w:eastAsia="en-GB"/>
                <w14:ligatures w14:val="none"/>
              </w:rPr>
            </w:pPr>
            <w:r w:rsidRPr="00985504">
              <w:rPr>
                <w:rFonts w:ascii="Aptos" w:eastAsia="Times New Roman" w:hAnsi="Aptos" w:cs="Calibri"/>
                <w:b/>
                <w:bCs/>
                <w:kern w:val="0"/>
                <w:sz w:val="20"/>
                <w:szCs w:val="20"/>
                <w:lang w:eastAsia="en-GB"/>
                <w14:ligatures w14:val="none"/>
              </w:rPr>
              <w:t>Owner</w:t>
            </w:r>
            <w:r w:rsidRPr="00985504">
              <w:rPr>
                <w:rFonts w:ascii="Aptos" w:eastAsia="Times New Roman" w:hAnsi="Aptos" w:cs="Calibri"/>
                <w:kern w:val="0"/>
                <w:sz w:val="20"/>
                <w:szCs w:val="20"/>
                <w:lang w:eastAsia="en-GB"/>
                <w14:ligatures w14:val="none"/>
              </w:rPr>
              <w:t> </w:t>
            </w:r>
          </w:p>
        </w:tc>
        <w:tc>
          <w:tcPr>
            <w:tcW w:w="6332" w:type="dxa"/>
            <w:tcBorders>
              <w:top w:val="nil"/>
              <w:left w:val="single" w:sz="6" w:space="0" w:color="auto"/>
              <w:bottom w:val="nil"/>
              <w:right w:val="nil"/>
            </w:tcBorders>
            <w:shd w:val="clear" w:color="auto" w:fill="auto"/>
            <w:hideMark/>
          </w:tcPr>
          <w:p w14:paraId="641F9F99" w14:textId="77777777" w:rsidR="00B873ED" w:rsidRPr="00985504" w:rsidRDefault="00B873ED" w:rsidP="00AE5F92">
            <w:pPr>
              <w:spacing w:after="0" w:line="360" w:lineRule="auto"/>
              <w:textAlignment w:val="baseline"/>
              <w:rPr>
                <w:rFonts w:ascii="Aptos" w:eastAsia="Times New Roman" w:hAnsi="Aptos" w:cs="Segoe UI"/>
                <w:kern w:val="0"/>
                <w:sz w:val="20"/>
                <w:szCs w:val="20"/>
                <w:lang w:eastAsia="en-GB"/>
                <w14:ligatures w14:val="none"/>
              </w:rPr>
            </w:pPr>
            <w:r w:rsidRPr="00985504">
              <w:rPr>
                <w:rFonts w:ascii="Aptos" w:eastAsia="Times New Roman" w:hAnsi="Aptos" w:cs="Calibri"/>
                <w:kern w:val="0"/>
                <w:sz w:val="20"/>
                <w:szCs w:val="20"/>
                <w:lang w:eastAsia="en-GB"/>
                <w14:ligatures w14:val="none"/>
              </w:rPr>
              <w:t>Academic and Corporate Governance: Quality &amp; Academic Standards </w:t>
            </w:r>
          </w:p>
        </w:tc>
      </w:tr>
      <w:tr w:rsidR="00B873ED" w:rsidRPr="00985504" w14:paraId="4B891989" w14:textId="77777777" w:rsidTr="00AE5F92">
        <w:trPr>
          <w:trHeight w:val="300"/>
        </w:trPr>
        <w:tc>
          <w:tcPr>
            <w:tcW w:w="2694" w:type="dxa"/>
            <w:tcBorders>
              <w:top w:val="nil"/>
              <w:left w:val="nil"/>
              <w:bottom w:val="nil"/>
              <w:right w:val="single" w:sz="6" w:space="0" w:color="auto"/>
            </w:tcBorders>
            <w:shd w:val="clear" w:color="auto" w:fill="auto"/>
            <w:hideMark/>
          </w:tcPr>
          <w:p w14:paraId="61D6899D" w14:textId="5E6CC5D0" w:rsidR="00B873ED" w:rsidRPr="00985504" w:rsidRDefault="00B873ED" w:rsidP="00AE5F92">
            <w:pPr>
              <w:spacing w:after="0" w:line="360" w:lineRule="auto"/>
              <w:textAlignment w:val="baseline"/>
              <w:rPr>
                <w:rFonts w:ascii="Aptos" w:eastAsia="Times New Roman" w:hAnsi="Aptos" w:cs="Segoe UI"/>
                <w:kern w:val="0"/>
                <w:sz w:val="20"/>
                <w:szCs w:val="20"/>
                <w:lang w:eastAsia="en-GB"/>
                <w14:ligatures w14:val="none"/>
              </w:rPr>
            </w:pPr>
            <w:r w:rsidRPr="00985504">
              <w:rPr>
                <w:rFonts w:ascii="Aptos" w:eastAsia="Times New Roman" w:hAnsi="Aptos" w:cs="Calibri"/>
                <w:b/>
                <w:bCs/>
                <w:kern w:val="0"/>
                <w:sz w:val="20"/>
                <w:szCs w:val="20"/>
                <w:lang w:eastAsia="en-GB"/>
                <w14:ligatures w14:val="none"/>
              </w:rPr>
              <w:t xml:space="preserve">Date last approved </w:t>
            </w:r>
          </w:p>
        </w:tc>
        <w:tc>
          <w:tcPr>
            <w:tcW w:w="6332" w:type="dxa"/>
            <w:tcBorders>
              <w:top w:val="nil"/>
              <w:left w:val="single" w:sz="6" w:space="0" w:color="auto"/>
              <w:bottom w:val="nil"/>
              <w:right w:val="nil"/>
            </w:tcBorders>
            <w:shd w:val="clear" w:color="auto" w:fill="auto"/>
            <w:hideMark/>
          </w:tcPr>
          <w:p w14:paraId="7E6A353B" w14:textId="6A700C31" w:rsidR="00B873ED" w:rsidRPr="00985504" w:rsidRDefault="008551B7" w:rsidP="00AE5F92">
            <w:pPr>
              <w:spacing w:after="0" w:line="360" w:lineRule="auto"/>
              <w:textAlignment w:val="baseline"/>
              <w:rPr>
                <w:rFonts w:ascii="Aptos" w:eastAsia="Times New Roman" w:hAnsi="Aptos" w:cs="Segoe UI"/>
                <w:kern w:val="0"/>
                <w:sz w:val="20"/>
                <w:szCs w:val="20"/>
                <w:lang w:eastAsia="en-GB"/>
                <w14:ligatures w14:val="none"/>
              </w:rPr>
            </w:pPr>
            <w:r w:rsidRPr="00985504">
              <w:rPr>
                <w:rFonts w:ascii="Aptos" w:eastAsia="Times New Roman" w:hAnsi="Aptos" w:cs="Calibri"/>
                <w:kern w:val="0"/>
                <w:sz w:val="20"/>
                <w:szCs w:val="20"/>
                <w:lang w:eastAsia="en-GB"/>
                <w14:ligatures w14:val="none"/>
              </w:rPr>
              <w:t xml:space="preserve">Senate </w:t>
            </w:r>
            <w:r w:rsidR="003C215D" w:rsidRPr="00985504">
              <w:rPr>
                <w:rFonts w:ascii="Aptos" w:eastAsia="Times New Roman" w:hAnsi="Aptos" w:cs="Calibri"/>
                <w:kern w:val="0"/>
                <w:sz w:val="20"/>
                <w:szCs w:val="20"/>
                <w:lang w:eastAsia="en-GB"/>
                <w14:ligatures w14:val="none"/>
              </w:rPr>
              <w:t>26 May 2021</w:t>
            </w:r>
          </w:p>
        </w:tc>
      </w:tr>
      <w:tr w:rsidR="00B52E99" w:rsidRPr="00985504" w14:paraId="734D3B1B" w14:textId="77777777" w:rsidTr="00AE5F92">
        <w:trPr>
          <w:trHeight w:val="300"/>
        </w:trPr>
        <w:tc>
          <w:tcPr>
            <w:tcW w:w="2694" w:type="dxa"/>
            <w:tcBorders>
              <w:top w:val="nil"/>
              <w:left w:val="nil"/>
              <w:bottom w:val="nil"/>
              <w:right w:val="single" w:sz="6" w:space="0" w:color="auto"/>
            </w:tcBorders>
            <w:shd w:val="clear" w:color="auto" w:fill="auto"/>
            <w:hideMark/>
          </w:tcPr>
          <w:p w14:paraId="65A57568" w14:textId="26BF0D92" w:rsidR="00B52E99" w:rsidRPr="00985504" w:rsidRDefault="00B52E99" w:rsidP="00B52E99">
            <w:pPr>
              <w:spacing w:after="0" w:line="360" w:lineRule="auto"/>
              <w:textAlignment w:val="baseline"/>
              <w:rPr>
                <w:rFonts w:ascii="Aptos" w:eastAsia="Times New Roman" w:hAnsi="Aptos" w:cs="Segoe UI"/>
                <w:kern w:val="0"/>
                <w:sz w:val="20"/>
                <w:szCs w:val="20"/>
                <w:lang w:eastAsia="en-GB"/>
                <w14:ligatures w14:val="none"/>
              </w:rPr>
            </w:pPr>
            <w:r w:rsidRPr="00985504">
              <w:rPr>
                <w:rFonts w:ascii="Aptos" w:eastAsia="Times New Roman" w:hAnsi="Aptos" w:cs="Calibri"/>
                <w:b/>
                <w:bCs/>
                <w:sz w:val="20"/>
                <w:szCs w:val="20"/>
                <w:lang w:eastAsia="en-GB"/>
              </w:rPr>
              <w:t>Date reviewed</w:t>
            </w:r>
          </w:p>
        </w:tc>
        <w:tc>
          <w:tcPr>
            <w:tcW w:w="6332" w:type="dxa"/>
            <w:tcBorders>
              <w:top w:val="nil"/>
              <w:left w:val="single" w:sz="6" w:space="0" w:color="auto"/>
              <w:bottom w:val="nil"/>
              <w:right w:val="nil"/>
            </w:tcBorders>
            <w:shd w:val="clear" w:color="auto" w:fill="auto"/>
            <w:hideMark/>
          </w:tcPr>
          <w:p w14:paraId="1796126A" w14:textId="459B831B" w:rsidR="00B52E99" w:rsidRPr="00985504" w:rsidRDefault="00B52E99" w:rsidP="00B52E99">
            <w:pPr>
              <w:spacing w:after="0" w:line="360" w:lineRule="auto"/>
              <w:textAlignment w:val="baseline"/>
              <w:rPr>
                <w:rFonts w:ascii="Aptos" w:eastAsia="Times New Roman" w:hAnsi="Aptos" w:cs="Segoe UI"/>
                <w:kern w:val="0"/>
                <w:sz w:val="20"/>
                <w:szCs w:val="20"/>
                <w:lang w:eastAsia="en-GB"/>
                <w14:ligatures w14:val="none"/>
              </w:rPr>
            </w:pPr>
            <w:r w:rsidRPr="00985504">
              <w:rPr>
                <w:rFonts w:ascii="Aptos" w:eastAsia="Times New Roman" w:hAnsi="Aptos" w:cs="Segoe UI"/>
                <w:sz w:val="20"/>
                <w:szCs w:val="20"/>
                <w:lang w:eastAsia="en-GB"/>
              </w:rPr>
              <w:t>October 2024</w:t>
            </w:r>
          </w:p>
        </w:tc>
      </w:tr>
      <w:tr w:rsidR="00B52E99" w:rsidRPr="00985504" w14:paraId="5F511592" w14:textId="77777777" w:rsidTr="00AE5F92">
        <w:trPr>
          <w:trHeight w:val="300"/>
        </w:trPr>
        <w:tc>
          <w:tcPr>
            <w:tcW w:w="2694" w:type="dxa"/>
            <w:tcBorders>
              <w:top w:val="nil"/>
              <w:left w:val="nil"/>
              <w:bottom w:val="nil"/>
              <w:right w:val="single" w:sz="6" w:space="0" w:color="auto"/>
            </w:tcBorders>
            <w:shd w:val="clear" w:color="auto" w:fill="auto"/>
          </w:tcPr>
          <w:p w14:paraId="2BBA9445" w14:textId="7A018064" w:rsidR="00B52E99" w:rsidRPr="00985504" w:rsidRDefault="00B52E99" w:rsidP="00B52E99">
            <w:pPr>
              <w:spacing w:after="0" w:line="360" w:lineRule="auto"/>
              <w:textAlignment w:val="baseline"/>
              <w:rPr>
                <w:rFonts w:ascii="Aptos" w:eastAsia="Times New Roman" w:hAnsi="Aptos" w:cs="Calibri"/>
                <w:b/>
                <w:bCs/>
                <w:kern w:val="0"/>
                <w:sz w:val="20"/>
                <w:szCs w:val="20"/>
                <w:lang w:eastAsia="en-GB"/>
                <w14:ligatures w14:val="none"/>
              </w:rPr>
            </w:pPr>
            <w:r w:rsidRPr="00985504">
              <w:rPr>
                <w:rFonts w:ascii="Aptos" w:eastAsia="Times New Roman" w:hAnsi="Aptos" w:cs="Calibri"/>
                <w:b/>
                <w:bCs/>
                <w:sz w:val="20"/>
                <w:szCs w:val="20"/>
                <w:lang w:eastAsia="en-GB"/>
              </w:rPr>
              <w:t>Next review date</w:t>
            </w:r>
            <w:r w:rsidRPr="00985504">
              <w:rPr>
                <w:rFonts w:ascii="Aptos" w:eastAsia="Times New Roman" w:hAnsi="Aptos" w:cs="Calibri"/>
                <w:sz w:val="20"/>
                <w:szCs w:val="20"/>
                <w:lang w:eastAsia="en-GB"/>
              </w:rPr>
              <w:t> </w:t>
            </w:r>
          </w:p>
        </w:tc>
        <w:tc>
          <w:tcPr>
            <w:tcW w:w="6332" w:type="dxa"/>
            <w:tcBorders>
              <w:top w:val="nil"/>
              <w:left w:val="single" w:sz="6" w:space="0" w:color="auto"/>
              <w:bottom w:val="nil"/>
              <w:right w:val="nil"/>
            </w:tcBorders>
            <w:shd w:val="clear" w:color="auto" w:fill="auto"/>
          </w:tcPr>
          <w:p w14:paraId="2FD6D25D" w14:textId="26A77783" w:rsidR="00B52E99" w:rsidRPr="00985504" w:rsidRDefault="00B52E99" w:rsidP="00B52E99">
            <w:pPr>
              <w:spacing w:after="0" w:line="360" w:lineRule="auto"/>
              <w:textAlignment w:val="baseline"/>
              <w:rPr>
                <w:rFonts w:ascii="Aptos" w:eastAsia="Times New Roman" w:hAnsi="Aptos" w:cs="Calibri"/>
                <w:kern w:val="0"/>
                <w:sz w:val="20"/>
                <w:szCs w:val="20"/>
                <w:lang w:eastAsia="en-GB"/>
                <w14:ligatures w14:val="none"/>
              </w:rPr>
            </w:pPr>
            <w:r w:rsidRPr="00985504">
              <w:rPr>
                <w:rFonts w:ascii="Aptos" w:eastAsia="Times New Roman" w:hAnsi="Aptos" w:cs="Segoe UI"/>
                <w:sz w:val="20"/>
                <w:szCs w:val="20"/>
                <w:lang w:eastAsia="en-GB"/>
              </w:rPr>
              <w:t>October 2026</w:t>
            </w:r>
          </w:p>
        </w:tc>
      </w:tr>
      <w:tr w:rsidR="00B52E99" w:rsidRPr="00985504" w14:paraId="2E492500" w14:textId="77777777" w:rsidTr="00AE5F92">
        <w:trPr>
          <w:trHeight w:val="300"/>
        </w:trPr>
        <w:tc>
          <w:tcPr>
            <w:tcW w:w="2694" w:type="dxa"/>
            <w:tcBorders>
              <w:top w:val="nil"/>
              <w:left w:val="nil"/>
              <w:bottom w:val="nil"/>
              <w:right w:val="single" w:sz="6" w:space="0" w:color="auto"/>
            </w:tcBorders>
            <w:shd w:val="clear" w:color="auto" w:fill="auto"/>
            <w:hideMark/>
          </w:tcPr>
          <w:p w14:paraId="74E16966" w14:textId="77777777" w:rsidR="00B52E99" w:rsidRPr="00985504" w:rsidRDefault="00B52E99" w:rsidP="00B52E99">
            <w:pPr>
              <w:spacing w:after="0" w:line="360" w:lineRule="auto"/>
              <w:textAlignment w:val="baseline"/>
              <w:rPr>
                <w:rFonts w:ascii="Aptos" w:eastAsia="Times New Roman" w:hAnsi="Aptos" w:cs="Segoe UI"/>
                <w:kern w:val="0"/>
                <w:sz w:val="20"/>
                <w:szCs w:val="20"/>
                <w:lang w:eastAsia="en-GB"/>
                <w14:ligatures w14:val="none"/>
              </w:rPr>
            </w:pPr>
            <w:r w:rsidRPr="00985504">
              <w:rPr>
                <w:rFonts w:ascii="Aptos" w:eastAsia="Times New Roman" w:hAnsi="Aptos" w:cs="Calibri"/>
                <w:b/>
                <w:bCs/>
                <w:kern w:val="0"/>
                <w:sz w:val="20"/>
                <w:szCs w:val="20"/>
                <w:lang w:eastAsia="en-GB"/>
                <w14:ligatures w14:val="none"/>
              </w:rPr>
              <w:t>Information classification: public/internal</w:t>
            </w:r>
            <w:r w:rsidRPr="00985504">
              <w:rPr>
                <w:rFonts w:ascii="Aptos" w:eastAsia="Times New Roman" w:hAnsi="Aptos" w:cs="Calibri"/>
                <w:kern w:val="0"/>
                <w:sz w:val="20"/>
                <w:szCs w:val="20"/>
                <w:lang w:eastAsia="en-GB"/>
                <w14:ligatures w14:val="none"/>
              </w:rPr>
              <w:t> </w:t>
            </w:r>
          </w:p>
        </w:tc>
        <w:tc>
          <w:tcPr>
            <w:tcW w:w="6332" w:type="dxa"/>
            <w:tcBorders>
              <w:top w:val="nil"/>
              <w:left w:val="single" w:sz="6" w:space="0" w:color="auto"/>
              <w:bottom w:val="nil"/>
              <w:right w:val="nil"/>
            </w:tcBorders>
            <w:shd w:val="clear" w:color="auto" w:fill="auto"/>
            <w:hideMark/>
          </w:tcPr>
          <w:p w14:paraId="06957228" w14:textId="77777777" w:rsidR="00B52E99" w:rsidRPr="00985504" w:rsidRDefault="00B52E99" w:rsidP="00B52E99">
            <w:pPr>
              <w:spacing w:after="0" w:line="360" w:lineRule="auto"/>
              <w:textAlignment w:val="baseline"/>
              <w:rPr>
                <w:rFonts w:ascii="Aptos" w:eastAsia="Times New Roman" w:hAnsi="Aptos" w:cs="Segoe UI"/>
                <w:kern w:val="0"/>
                <w:sz w:val="20"/>
                <w:szCs w:val="20"/>
                <w:lang w:eastAsia="en-GB"/>
                <w14:ligatures w14:val="none"/>
              </w:rPr>
            </w:pPr>
            <w:r w:rsidRPr="00985504">
              <w:rPr>
                <w:rFonts w:ascii="Aptos" w:eastAsia="Times New Roman" w:hAnsi="Aptos" w:cs="Calibri"/>
                <w:kern w:val="0"/>
                <w:sz w:val="20"/>
                <w:szCs w:val="20"/>
                <w:lang w:eastAsia="en-GB"/>
                <w14:ligatures w14:val="none"/>
              </w:rPr>
              <w:t>Public </w:t>
            </w:r>
          </w:p>
        </w:tc>
      </w:tr>
      <w:tr w:rsidR="00B52E99" w:rsidRPr="00985504" w14:paraId="14E7EFF9" w14:textId="77777777" w:rsidTr="00AE5F92">
        <w:trPr>
          <w:trHeight w:val="300"/>
        </w:trPr>
        <w:tc>
          <w:tcPr>
            <w:tcW w:w="2694" w:type="dxa"/>
            <w:tcBorders>
              <w:top w:val="nil"/>
              <w:left w:val="nil"/>
              <w:bottom w:val="nil"/>
              <w:right w:val="single" w:sz="6" w:space="0" w:color="auto"/>
            </w:tcBorders>
            <w:shd w:val="clear" w:color="auto" w:fill="auto"/>
            <w:hideMark/>
          </w:tcPr>
          <w:p w14:paraId="471D3AE1" w14:textId="77777777" w:rsidR="00B52E99" w:rsidRPr="00985504" w:rsidRDefault="00B52E99" w:rsidP="00B52E99">
            <w:pPr>
              <w:spacing w:after="0" w:line="360" w:lineRule="auto"/>
              <w:textAlignment w:val="baseline"/>
              <w:rPr>
                <w:rFonts w:ascii="Aptos" w:eastAsia="Times New Roman" w:hAnsi="Aptos" w:cs="Segoe UI"/>
                <w:kern w:val="0"/>
                <w:sz w:val="20"/>
                <w:szCs w:val="20"/>
                <w:lang w:eastAsia="en-GB"/>
                <w14:ligatures w14:val="none"/>
              </w:rPr>
            </w:pPr>
            <w:r w:rsidRPr="00985504">
              <w:rPr>
                <w:rFonts w:ascii="Aptos" w:eastAsia="Times New Roman" w:hAnsi="Aptos" w:cs="Calibri"/>
                <w:b/>
                <w:bCs/>
                <w:kern w:val="0"/>
                <w:sz w:val="20"/>
                <w:szCs w:val="20"/>
                <w:lang w:eastAsia="en-GB"/>
                <w14:ligatures w14:val="none"/>
              </w:rPr>
              <w:t>Approval route</w:t>
            </w:r>
            <w:r w:rsidRPr="00985504">
              <w:rPr>
                <w:rFonts w:ascii="Aptos" w:eastAsia="Times New Roman" w:hAnsi="Aptos" w:cs="Calibri"/>
                <w:kern w:val="0"/>
                <w:sz w:val="20"/>
                <w:szCs w:val="20"/>
                <w:lang w:eastAsia="en-GB"/>
                <w14:ligatures w14:val="none"/>
              </w:rPr>
              <w:t> </w:t>
            </w:r>
          </w:p>
        </w:tc>
        <w:tc>
          <w:tcPr>
            <w:tcW w:w="6332" w:type="dxa"/>
            <w:tcBorders>
              <w:top w:val="nil"/>
              <w:left w:val="single" w:sz="6" w:space="0" w:color="auto"/>
              <w:bottom w:val="nil"/>
              <w:right w:val="nil"/>
            </w:tcBorders>
            <w:shd w:val="clear" w:color="auto" w:fill="auto"/>
            <w:hideMark/>
          </w:tcPr>
          <w:p w14:paraId="3291426A" w14:textId="77777777" w:rsidR="00B52E99" w:rsidRPr="00985504" w:rsidRDefault="00B52E99" w:rsidP="00B52E99">
            <w:pPr>
              <w:spacing w:after="0" w:line="360" w:lineRule="auto"/>
              <w:textAlignment w:val="baseline"/>
              <w:rPr>
                <w:rFonts w:ascii="Aptos" w:eastAsia="Times New Roman" w:hAnsi="Aptos" w:cs="Calibri"/>
                <w:kern w:val="0"/>
                <w:sz w:val="20"/>
                <w:szCs w:val="20"/>
                <w:lang w:eastAsia="en-GB"/>
                <w14:ligatures w14:val="none"/>
              </w:rPr>
            </w:pPr>
            <w:r w:rsidRPr="00985504">
              <w:rPr>
                <w:rFonts w:ascii="Aptos" w:eastAsia="Times New Roman" w:hAnsi="Aptos" w:cs="Calibri"/>
                <w:kern w:val="0"/>
                <w:sz w:val="20"/>
                <w:szCs w:val="20"/>
                <w:lang w:eastAsia="en-GB"/>
                <w14:ligatures w14:val="none"/>
              </w:rPr>
              <w:t>Quality Academic and Enhancement Committee </w:t>
            </w:r>
          </w:p>
          <w:p w14:paraId="4768A753" w14:textId="5A1345AC" w:rsidR="00752B74" w:rsidRPr="00985504" w:rsidRDefault="00752B74" w:rsidP="00B52E99">
            <w:pPr>
              <w:spacing w:after="0" w:line="360" w:lineRule="auto"/>
              <w:textAlignment w:val="baseline"/>
              <w:rPr>
                <w:rFonts w:ascii="Aptos" w:eastAsia="Times New Roman" w:hAnsi="Aptos" w:cs="Segoe UI"/>
                <w:kern w:val="0"/>
                <w:sz w:val="20"/>
                <w:szCs w:val="20"/>
                <w:lang w:eastAsia="en-GB"/>
                <w14:ligatures w14:val="none"/>
              </w:rPr>
            </w:pPr>
            <w:r w:rsidRPr="00985504">
              <w:rPr>
                <w:rFonts w:ascii="Aptos" w:eastAsia="Times New Roman" w:hAnsi="Aptos" w:cs="Calibri"/>
                <w:kern w:val="0"/>
                <w:sz w:val="20"/>
                <w:szCs w:val="20"/>
                <w:lang w:eastAsia="en-GB"/>
                <w14:ligatures w14:val="none"/>
              </w:rPr>
              <w:t xml:space="preserve">Paper </w:t>
            </w:r>
            <w:r w:rsidR="00173481" w:rsidRPr="00985504">
              <w:rPr>
                <w:rFonts w:ascii="Aptos" w:eastAsia="Times New Roman" w:hAnsi="Aptos" w:cs="Calibri"/>
                <w:kern w:val="0"/>
                <w:sz w:val="20"/>
                <w:szCs w:val="20"/>
                <w:lang w:eastAsia="en-GB"/>
                <w14:ligatures w14:val="none"/>
              </w:rPr>
              <w:t>G</w:t>
            </w:r>
            <w:r w:rsidR="00957888" w:rsidRPr="00985504">
              <w:rPr>
                <w:rFonts w:ascii="Aptos" w:eastAsia="Times New Roman" w:hAnsi="Aptos" w:cs="Calibri"/>
                <w:kern w:val="0"/>
                <w:sz w:val="20"/>
                <w:szCs w:val="20"/>
                <w:lang w:eastAsia="en-GB"/>
                <w14:ligatures w14:val="none"/>
              </w:rPr>
              <w:t>(ii)</w:t>
            </w:r>
          </w:p>
        </w:tc>
      </w:tr>
      <w:tr w:rsidR="00B52E99" w:rsidRPr="00985504" w14:paraId="6E7C76F9" w14:textId="77777777" w:rsidTr="00AE5F92">
        <w:trPr>
          <w:trHeight w:val="300"/>
        </w:trPr>
        <w:tc>
          <w:tcPr>
            <w:tcW w:w="2694" w:type="dxa"/>
            <w:tcBorders>
              <w:top w:val="nil"/>
              <w:left w:val="nil"/>
              <w:bottom w:val="nil"/>
              <w:right w:val="single" w:sz="6" w:space="0" w:color="auto"/>
            </w:tcBorders>
            <w:shd w:val="clear" w:color="auto" w:fill="auto"/>
            <w:hideMark/>
          </w:tcPr>
          <w:p w14:paraId="20EDEE9D" w14:textId="77777777" w:rsidR="00B52E99" w:rsidRPr="00985504" w:rsidRDefault="00B52E99" w:rsidP="00B52E99">
            <w:pPr>
              <w:spacing w:after="0" w:line="360" w:lineRule="auto"/>
              <w:textAlignment w:val="baseline"/>
              <w:rPr>
                <w:rFonts w:ascii="Aptos" w:eastAsia="Times New Roman" w:hAnsi="Aptos" w:cs="Segoe UI"/>
                <w:kern w:val="0"/>
                <w:sz w:val="20"/>
                <w:szCs w:val="20"/>
                <w:lang w:eastAsia="en-GB"/>
                <w14:ligatures w14:val="none"/>
              </w:rPr>
            </w:pPr>
            <w:r w:rsidRPr="00985504">
              <w:rPr>
                <w:rFonts w:ascii="Aptos" w:eastAsia="Times New Roman" w:hAnsi="Aptos" w:cs="Calibri"/>
                <w:b/>
                <w:bCs/>
                <w:kern w:val="0"/>
                <w:sz w:val="20"/>
                <w:szCs w:val="20"/>
                <w:lang w:eastAsia="en-GB"/>
                <w14:ligatures w14:val="none"/>
              </w:rPr>
              <w:t>Web Code</w:t>
            </w:r>
            <w:r w:rsidRPr="00985504">
              <w:rPr>
                <w:rFonts w:ascii="Aptos" w:eastAsia="Times New Roman" w:hAnsi="Aptos" w:cs="Calibri"/>
                <w:kern w:val="0"/>
                <w:sz w:val="20"/>
                <w:szCs w:val="20"/>
                <w:lang w:eastAsia="en-GB"/>
                <w14:ligatures w14:val="none"/>
              </w:rPr>
              <w:t> </w:t>
            </w:r>
          </w:p>
        </w:tc>
        <w:tc>
          <w:tcPr>
            <w:tcW w:w="6332" w:type="dxa"/>
            <w:tcBorders>
              <w:top w:val="nil"/>
              <w:left w:val="single" w:sz="6" w:space="0" w:color="auto"/>
              <w:bottom w:val="nil"/>
              <w:right w:val="nil"/>
            </w:tcBorders>
            <w:shd w:val="clear" w:color="auto" w:fill="auto"/>
            <w:hideMark/>
          </w:tcPr>
          <w:p w14:paraId="62E7B7A1" w14:textId="7A648E2A" w:rsidR="00B52E99" w:rsidRPr="00985504" w:rsidRDefault="00B52E99" w:rsidP="00B52E99">
            <w:pPr>
              <w:spacing w:after="0" w:line="360" w:lineRule="auto"/>
              <w:textAlignment w:val="baseline"/>
              <w:rPr>
                <w:rFonts w:ascii="Aptos" w:eastAsia="Times New Roman" w:hAnsi="Aptos" w:cs="Segoe UI"/>
                <w:kern w:val="0"/>
                <w:sz w:val="20"/>
                <w:szCs w:val="20"/>
                <w:lang w:eastAsia="en-GB"/>
                <w14:ligatures w14:val="none"/>
              </w:rPr>
            </w:pPr>
            <w:r w:rsidRPr="00985504">
              <w:rPr>
                <w:rFonts w:ascii="Aptos" w:hAnsi="Aptos"/>
                <w:sz w:val="20"/>
                <w:szCs w:val="20"/>
              </w:rPr>
              <w:t>PDP_v002</w:t>
            </w:r>
          </w:p>
        </w:tc>
      </w:tr>
      <w:tr w:rsidR="00B52E99" w:rsidRPr="00727C85" w14:paraId="27100AB4" w14:textId="77777777" w:rsidTr="00AE5F92">
        <w:trPr>
          <w:trHeight w:val="300"/>
        </w:trPr>
        <w:tc>
          <w:tcPr>
            <w:tcW w:w="2694" w:type="dxa"/>
            <w:tcBorders>
              <w:top w:val="nil"/>
              <w:left w:val="nil"/>
              <w:bottom w:val="nil"/>
              <w:right w:val="single" w:sz="6" w:space="0" w:color="auto"/>
            </w:tcBorders>
            <w:shd w:val="clear" w:color="auto" w:fill="auto"/>
            <w:hideMark/>
          </w:tcPr>
          <w:p w14:paraId="37ED2658" w14:textId="77777777" w:rsidR="00B52E99" w:rsidRPr="00985504" w:rsidRDefault="00B52E99" w:rsidP="00B52E99">
            <w:pPr>
              <w:spacing w:after="0" w:line="360" w:lineRule="auto"/>
              <w:textAlignment w:val="baseline"/>
              <w:rPr>
                <w:rFonts w:ascii="Aptos" w:eastAsia="Times New Roman" w:hAnsi="Aptos" w:cs="Segoe UI"/>
                <w:kern w:val="0"/>
                <w:sz w:val="20"/>
                <w:szCs w:val="20"/>
                <w:lang w:eastAsia="en-GB"/>
                <w14:ligatures w14:val="none"/>
              </w:rPr>
            </w:pPr>
            <w:r w:rsidRPr="00985504">
              <w:rPr>
                <w:rFonts w:ascii="Aptos" w:eastAsia="Times New Roman" w:hAnsi="Aptos" w:cs="Calibri"/>
                <w:b/>
                <w:bCs/>
                <w:kern w:val="0"/>
                <w:sz w:val="20"/>
                <w:szCs w:val="20"/>
                <w:lang w:eastAsia="en-GB"/>
                <w14:ligatures w14:val="none"/>
              </w:rPr>
              <w:t>Original Authors</w:t>
            </w:r>
            <w:r w:rsidRPr="00985504">
              <w:rPr>
                <w:rFonts w:ascii="Aptos" w:eastAsia="Times New Roman" w:hAnsi="Aptos" w:cs="Calibri"/>
                <w:kern w:val="0"/>
                <w:sz w:val="20"/>
                <w:szCs w:val="20"/>
                <w:lang w:eastAsia="en-GB"/>
                <w14:ligatures w14:val="none"/>
              </w:rPr>
              <w:t> </w:t>
            </w:r>
          </w:p>
        </w:tc>
        <w:tc>
          <w:tcPr>
            <w:tcW w:w="6332" w:type="dxa"/>
            <w:tcBorders>
              <w:top w:val="nil"/>
              <w:left w:val="single" w:sz="6" w:space="0" w:color="auto"/>
              <w:bottom w:val="nil"/>
              <w:right w:val="nil"/>
            </w:tcBorders>
            <w:shd w:val="clear" w:color="auto" w:fill="auto"/>
            <w:hideMark/>
          </w:tcPr>
          <w:p w14:paraId="1FE4C96C" w14:textId="04494657" w:rsidR="00B52E99" w:rsidRPr="00B52E99" w:rsidRDefault="00B52E99" w:rsidP="00B52E99">
            <w:pPr>
              <w:spacing w:after="0" w:line="360" w:lineRule="auto"/>
              <w:textAlignment w:val="baseline"/>
              <w:rPr>
                <w:rFonts w:ascii="Aptos" w:eastAsia="Times New Roman" w:hAnsi="Aptos" w:cs="Segoe UI"/>
                <w:kern w:val="0"/>
                <w:sz w:val="20"/>
                <w:szCs w:val="20"/>
                <w:lang w:eastAsia="en-GB"/>
                <w14:ligatures w14:val="none"/>
              </w:rPr>
            </w:pPr>
            <w:r w:rsidRPr="00985504">
              <w:rPr>
                <w:rFonts w:ascii="Aptos" w:eastAsia="Times New Roman" w:hAnsi="Aptos" w:cs="Segoe UI"/>
                <w:kern w:val="0"/>
                <w:sz w:val="20"/>
                <w:szCs w:val="20"/>
                <w:lang w:eastAsia="en-GB"/>
                <w14:ligatures w14:val="none"/>
              </w:rPr>
              <w:t>Erica Russell-Hensens</w:t>
            </w:r>
            <w:r w:rsidR="002D5B57" w:rsidRPr="00985504">
              <w:rPr>
                <w:rFonts w:ascii="Aptos" w:eastAsia="Times New Roman" w:hAnsi="Aptos" w:cs="Segoe UI"/>
                <w:kern w:val="0"/>
                <w:sz w:val="20"/>
                <w:szCs w:val="20"/>
                <w:lang w:eastAsia="en-GB"/>
                <w14:ligatures w14:val="none"/>
              </w:rPr>
              <w:t>, Debbie Smith</w:t>
            </w:r>
          </w:p>
        </w:tc>
      </w:tr>
    </w:tbl>
    <w:p w14:paraId="4DB16127" w14:textId="77777777" w:rsidR="00B873ED" w:rsidRPr="00727C85" w:rsidRDefault="00B873ED" w:rsidP="00AE5F92">
      <w:pPr>
        <w:spacing w:after="120" w:line="360" w:lineRule="auto"/>
        <w:rPr>
          <w:rFonts w:ascii="Aptos" w:hAnsi="Aptos"/>
          <w:sz w:val="26"/>
          <w:szCs w:val="26"/>
        </w:rPr>
      </w:pPr>
    </w:p>
    <w:p w14:paraId="7554512F" w14:textId="73DF946D" w:rsidR="006B39C3" w:rsidRPr="00727C85" w:rsidRDefault="006B39C3" w:rsidP="00AE5F92">
      <w:pPr>
        <w:spacing w:line="360" w:lineRule="auto"/>
        <w:rPr>
          <w:rFonts w:ascii="Aptos" w:eastAsiaTheme="majorEastAsia" w:hAnsi="Aptos" w:cstheme="majorBidi"/>
          <w:color w:val="2F5496" w:themeColor="accent1" w:themeShade="BF"/>
          <w:sz w:val="32"/>
          <w:szCs w:val="32"/>
        </w:rPr>
      </w:pPr>
    </w:p>
    <w:p w14:paraId="4972281E" w14:textId="77777777" w:rsidR="006B39C3" w:rsidRPr="00727C85" w:rsidRDefault="006B39C3" w:rsidP="00AE5F92">
      <w:pPr>
        <w:spacing w:line="360" w:lineRule="auto"/>
        <w:rPr>
          <w:rFonts w:ascii="Aptos" w:hAnsi="Aptos"/>
        </w:rPr>
      </w:pPr>
    </w:p>
    <w:sectPr w:rsidR="006B39C3" w:rsidRPr="00727C85" w:rsidSect="007202F4">
      <w:footerReference w:type="default" r:id="rId39"/>
      <w:pgSz w:w="11906" w:h="16838"/>
      <w:pgMar w:top="851"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876954" w14:textId="77777777" w:rsidR="00BC6C12" w:rsidRDefault="00BC6C12" w:rsidP="008609D9">
      <w:pPr>
        <w:spacing w:after="0" w:line="240" w:lineRule="auto"/>
      </w:pPr>
      <w:r>
        <w:separator/>
      </w:r>
    </w:p>
  </w:endnote>
  <w:endnote w:type="continuationSeparator" w:id="0">
    <w:p w14:paraId="2255DB2A" w14:textId="77777777" w:rsidR="00BC6C12" w:rsidRDefault="00BC6C12" w:rsidP="008609D9">
      <w:pPr>
        <w:spacing w:after="0" w:line="240" w:lineRule="auto"/>
      </w:pPr>
      <w:r>
        <w:continuationSeparator/>
      </w:r>
    </w:p>
  </w:endnote>
  <w:endnote w:type="continuationNotice" w:id="1">
    <w:p w14:paraId="02BB15DE" w14:textId="77777777" w:rsidR="00BC6C12" w:rsidRDefault="00BC6C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9906935"/>
      <w:docPartObj>
        <w:docPartGallery w:val="Page Numbers (Bottom of Page)"/>
        <w:docPartUnique/>
      </w:docPartObj>
    </w:sdtPr>
    <w:sdtEndPr>
      <w:rPr>
        <w:color w:val="7F7F7F" w:themeColor="background1" w:themeShade="7F"/>
        <w:spacing w:val="60"/>
      </w:rPr>
    </w:sdtEndPr>
    <w:sdtContent>
      <w:p w14:paraId="2EBC420B" w14:textId="35F9F8EE" w:rsidR="00D8102C" w:rsidRDefault="00D8102C">
        <w:pPr>
          <w:pStyle w:val="Footer"/>
          <w:pBdr>
            <w:top w:val="single" w:sz="4" w:space="1" w:color="D9D9D9" w:themeColor="background1" w:themeShade="D9"/>
          </w:pBdr>
          <w:jc w:val="right"/>
        </w:pPr>
        <w:r w:rsidRPr="00D8102C">
          <w:rPr>
            <w:color w:val="0F4761"/>
          </w:rPr>
          <w:fldChar w:fldCharType="begin"/>
        </w:r>
        <w:r w:rsidRPr="00D8102C">
          <w:rPr>
            <w:color w:val="0F4761"/>
          </w:rPr>
          <w:instrText xml:space="preserve"> PAGE   \* MERGEFORMAT </w:instrText>
        </w:r>
        <w:r w:rsidRPr="00D8102C">
          <w:rPr>
            <w:color w:val="0F4761"/>
          </w:rPr>
          <w:fldChar w:fldCharType="separate"/>
        </w:r>
        <w:r w:rsidRPr="00D8102C">
          <w:rPr>
            <w:noProof/>
            <w:color w:val="0F4761"/>
          </w:rPr>
          <w:t>2</w:t>
        </w:r>
        <w:r w:rsidRPr="00D8102C">
          <w:rPr>
            <w:noProof/>
            <w:color w:val="0F4761"/>
          </w:rPr>
          <w:fldChar w:fldCharType="end"/>
        </w:r>
        <w:r w:rsidRPr="00D8102C">
          <w:rPr>
            <w:color w:val="0F4761"/>
          </w:rPr>
          <w:t xml:space="preserve"> | </w:t>
        </w:r>
        <w:r w:rsidRPr="00D8102C">
          <w:rPr>
            <w:color w:val="0F4761"/>
            <w:spacing w:val="60"/>
          </w:rPr>
          <w:t>Page</w:t>
        </w:r>
      </w:p>
    </w:sdtContent>
  </w:sdt>
  <w:p w14:paraId="67ECA418" w14:textId="77777777" w:rsidR="00D8102C" w:rsidRDefault="00D810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63A4D" w14:textId="77777777" w:rsidR="00BC6C12" w:rsidRDefault="00BC6C12" w:rsidP="008609D9">
      <w:pPr>
        <w:spacing w:after="0" w:line="240" w:lineRule="auto"/>
      </w:pPr>
      <w:r>
        <w:separator/>
      </w:r>
    </w:p>
  </w:footnote>
  <w:footnote w:type="continuationSeparator" w:id="0">
    <w:p w14:paraId="28E076FE" w14:textId="77777777" w:rsidR="00BC6C12" w:rsidRDefault="00BC6C12" w:rsidP="008609D9">
      <w:pPr>
        <w:spacing w:after="0" w:line="240" w:lineRule="auto"/>
      </w:pPr>
      <w:r>
        <w:continuationSeparator/>
      </w:r>
    </w:p>
  </w:footnote>
  <w:footnote w:type="continuationNotice" w:id="1">
    <w:p w14:paraId="647E9404" w14:textId="77777777" w:rsidR="00BC6C12" w:rsidRDefault="00BC6C12">
      <w:pPr>
        <w:spacing w:after="0" w:line="240" w:lineRule="auto"/>
      </w:pPr>
    </w:p>
  </w:footnote>
  <w:footnote w:id="2">
    <w:p w14:paraId="796EEC52" w14:textId="77777777" w:rsidR="008609D9" w:rsidRDefault="008609D9" w:rsidP="008609D9">
      <w:pPr>
        <w:pStyle w:val="FootnoteText"/>
        <w:ind w:right="-1039"/>
      </w:pPr>
      <w:r>
        <w:rPr>
          <w:rStyle w:val="FootnoteReference"/>
        </w:rPr>
        <w:footnoteRef/>
      </w:r>
      <w:r>
        <w:t xml:space="preserve"> This may include the award of credit as well as the award of a qualification</w:t>
      </w:r>
    </w:p>
  </w:footnote>
  <w:footnote w:id="3">
    <w:p w14:paraId="54493A42" w14:textId="77777777" w:rsidR="00590AB8" w:rsidRDefault="00590AB8" w:rsidP="00590AB8">
      <w:pPr>
        <w:pStyle w:val="FootnoteText"/>
        <w:ind w:right="-1039"/>
      </w:pPr>
      <w:r>
        <w:rPr>
          <w:rStyle w:val="FootnoteReference"/>
        </w:rPr>
        <w:footnoteRef/>
      </w:r>
      <w:r>
        <w:t xml:space="preserve"> See the </w:t>
      </w:r>
      <w:hyperlink w:anchor="_Glossary" w:history="1">
        <w:r w:rsidRPr="00C62658">
          <w:rPr>
            <w:rStyle w:val="Hyperlink"/>
          </w:rPr>
          <w:t>Glossary</w:t>
        </w:r>
      </w:hyperlink>
      <w:r>
        <w:t xml:space="preserve"> for definitions of these </w:t>
      </w:r>
      <w:r>
        <w:t>terms</w:t>
      </w:r>
    </w:p>
  </w:footnote>
  <w:footnote w:id="4">
    <w:p w14:paraId="184CD98F" w14:textId="77777777" w:rsidR="00590AB8" w:rsidRDefault="00590AB8" w:rsidP="00590AB8">
      <w:pPr>
        <w:pStyle w:val="FootnoteText"/>
        <w:ind w:right="-1039"/>
      </w:pPr>
      <w:r>
        <w:rPr>
          <w:rStyle w:val="FootnoteReference"/>
        </w:rPr>
        <w:footnoteRef/>
      </w:r>
      <w:r>
        <w:t xml:space="preserve"> The term ‘course’ is often used interchangeably with either programme or module. Course is typically used during the admissions stages to mean a programme and aligns with the language used by UCAS and others.</w:t>
      </w:r>
    </w:p>
  </w:footnote>
  <w:footnote w:id="5">
    <w:p w14:paraId="574305C9" w14:textId="77777777" w:rsidR="00590AB8" w:rsidRDefault="00590AB8" w:rsidP="00590AB8">
      <w:pPr>
        <w:pStyle w:val="FootnoteText"/>
        <w:ind w:right="-1039"/>
      </w:pPr>
      <w:r>
        <w:rPr>
          <w:rStyle w:val="FootnoteReference"/>
        </w:rPr>
        <w:footnoteRef/>
      </w:r>
      <w:r>
        <w:t xml:space="preserve"> The University will maintain centrally held </w:t>
      </w:r>
      <w:r w:rsidRPr="007611C8">
        <w:t>register</w:t>
      </w:r>
      <w:r>
        <w:t>s</w:t>
      </w:r>
      <w:r w:rsidRPr="007611C8">
        <w:t xml:space="preserve"> of </w:t>
      </w:r>
      <w:r>
        <w:t>certificated</w:t>
      </w:r>
      <w:r w:rsidRPr="007611C8">
        <w:t xml:space="preserve"> courses </w:t>
      </w:r>
      <w:r>
        <w:t>including</w:t>
      </w:r>
      <w:r w:rsidRPr="007611C8">
        <w:t xml:space="preserve"> MOOCs.</w:t>
      </w:r>
    </w:p>
  </w:footnote>
  <w:footnote w:id="6">
    <w:p w14:paraId="3EBB6219" w14:textId="77777777" w:rsidR="006B39C3" w:rsidRDefault="006B39C3" w:rsidP="006B39C3">
      <w:pPr>
        <w:pStyle w:val="FootnoteText"/>
      </w:pPr>
      <w:r>
        <w:rPr>
          <w:rStyle w:val="FootnoteReference"/>
        </w:rPr>
        <w:footnoteRef/>
      </w:r>
      <w:r>
        <w:t xml:space="preserve"> FutureLearn is a company owned by The Open University, providing free online courses from universities and other organisations.  See </w:t>
      </w:r>
      <w:hyperlink r:id="rId1" w:history="1">
        <w:r w:rsidRPr="00874C50">
          <w:rPr>
            <w:rStyle w:val="Hyperlink"/>
          </w:rPr>
          <w:t>https://www.futurelearn.com/</w:t>
        </w:r>
      </w:hyperlink>
      <w:r>
        <w:t>.</w:t>
      </w:r>
    </w:p>
  </w:footnote>
  <w:footnote w:id="7">
    <w:p w14:paraId="701237DB" w14:textId="0274F51D" w:rsidR="006157B4" w:rsidRDefault="006157B4">
      <w:pPr>
        <w:pStyle w:val="FootnoteText"/>
      </w:pPr>
      <w:r>
        <w:rPr>
          <w:rStyle w:val="FootnoteReference"/>
        </w:rPr>
        <w:footnoteRef/>
      </w:r>
      <w:r>
        <w:t xml:space="preserve"> </w:t>
      </w:r>
      <w:hyperlink r:id="rId2" w:history="1">
        <w:r w:rsidR="009C22F6">
          <w:rPr>
            <w:rStyle w:val="Hyperlink"/>
          </w:rPr>
          <w:t>Scottish Tertiary Education Micro-Credentials Glossary (enhancementthemes.ac.uk)</w:t>
        </w:r>
      </w:hyperlink>
    </w:p>
  </w:footnote>
  <w:footnote w:id="8">
    <w:p w14:paraId="35AF33D2" w14:textId="6754F335" w:rsidR="006B39C3" w:rsidRDefault="006E32CC" w:rsidP="006B39C3">
      <w:pPr>
        <w:pStyle w:val="FootnoteText"/>
      </w:pPr>
      <w:r>
        <w:rPr>
          <w:rStyle w:val="FootnoteReference"/>
        </w:rPr>
        <w:t>7</w:t>
      </w:r>
      <w:r w:rsidR="006B39C3">
        <w:t xml:space="preserve"> See </w:t>
      </w:r>
      <w:hyperlink r:id="rId3" w:history="1">
        <w:r w:rsidR="00F77E2C">
          <w:rPr>
            <w:rStyle w:val="Hyperlink"/>
          </w:rPr>
          <w:t>https://www.jisc.ac.uk/training/digital-credentials</w:t>
        </w:r>
      </w:hyperlink>
      <w:r w:rsidR="006B39C3">
        <w:t xml:space="preserve"> for more information on Open Badges.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2288A"/>
    <w:multiLevelType w:val="multilevel"/>
    <w:tmpl w:val="3D7AC8E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93B58BA"/>
    <w:multiLevelType w:val="multilevel"/>
    <w:tmpl w:val="70C21ABC"/>
    <w:lvl w:ilvl="0">
      <w:start w:val="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E70185D"/>
    <w:multiLevelType w:val="hybridMultilevel"/>
    <w:tmpl w:val="A61C1570"/>
    <w:lvl w:ilvl="0" w:tplc="D80AB0B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A3515C"/>
    <w:multiLevelType w:val="multilevel"/>
    <w:tmpl w:val="3726387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B40786A"/>
    <w:multiLevelType w:val="hybridMultilevel"/>
    <w:tmpl w:val="9FDEB822"/>
    <w:lvl w:ilvl="0" w:tplc="83609426">
      <w:start w:val="1"/>
      <w:numFmt w:val="bullet"/>
      <w:lvlText w:val=""/>
      <w:lvlJc w:val="left"/>
      <w:pPr>
        <w:tabs>
          <w:tab w:val="num" w:pos="720"/>
        </w:tabs>
        <w:ind w:left="720" w:hanging="360"/>
      </w:pPr>
      <w:rPr>
        <w:rFonts w:ascii="Symbol" w:hAnsi="Symbol" w:hint="default"/>
      </w:rPr>
    </w:lvl>
    <w:lvl w:ilvl="1" w:tplc="1EAE5AF6" w:tentative="1">
      <w:start w:val="1"/>
      <w:numFmt w:val="bullet"/>
      <w:lvlText w:val=""/>
      <w:lvlJc w:val="left"/>
      <w:pPr>
        <w:tabs>
          <w:tab w:val="num" w:pos="1440"/>
        </w:tabs>
        <w:ind w:left="1440" w:hanging="360"/>
      </w:pPr>
      <w:rPr>
        <w:rFonts w:ascii="Symbol" w:hAnsi="Symbol" w:hint="default"/>
      </w:rPr>
    </w:lvl>
    <w:lvl w:ilvl="2" w:tplc="0B2E5F88" w:tentative="1">
      <w:start w:val="1"/>
      <w:numFmt w:val="bullet"/>
      <w:lvlText w:val=""/>
      <w:lvlJc w:val="left"/>
      <w:pPr>
        <w:tabs>
          <w:tab w:val="num" w:pos="2160"/>
        </w:tabs>
        <w:ind w:left="2160" w:hanging="360"/>
      </w:pPr>
      <w:rPr>
        <w:rFonts w:ascii="Symbol" w:hAnsi="Symbol" w:hint="default"/>
      </w:rPr>
    </w:lvl>
    <w:lvl w:ilvl="3" w:tplc="498E2AC0" w:tentative="1">
      <w:start w:val="1"/>
      <w:numFmt w:val="bullet"/>
      <w:lvlText w:val=""/>
      <w:lvlJc w:val="left"/>
      <w:pPr>
        <w:tabs>
          <w:tab w:val="num" w:pos="2880"/>
        </w:tabs>
        <w:ind w:left="2880" w:hanging="360"/>
      </w:pPr>
      <w:rPr>
        <w:rFonts w:ascii="Symbol" w:hAnsi="Symbol" w:hint="default"/>
      </w:rPr>
    </w:lvl>
    <w:lvl w:ilvl="4" w:tplc="95847DEE" w:tentative="1">
      <w:start w:val="1"/>
      <w:numFmt w:val="bullet"/>
      <w:lvlText w:val=""/>
      <w:lvlJc w:val="left"/>
      <w:pPr>
        <w:tabs>
          <w:tab w:val="num" w:pos="3600"/>
        </w:tabs>
        <w:ind w:left="3600" w:hanging="360"/>
      </w:pPr>
      <w:rPr>
        <w:rFonts w:ascii="Symbol" w:hAnsi="Symbol" w:hint="default"/>
      </w:rPr>
    </w:lvl>
    <w:lvl w:ilvl="5" w:tplc="A664E332" w:tentative="1">
      <w:start w:val="1"/>
      <w:numFmt w:val="bullet"/>
      <w:lvlText w:val=""/>
      <w:lvlJc w:val="left"/>
      <w:pPr>
        <w:tabs>
          <w:tab w:val="num" w:pos="4320"/>
        </w:tabs>
        <w:ind w:left="4320" w:hanging="360"/>
      </w:pPr>
      <w:rPr>
        <w:rFonts w:ascii="Symbol" w:hAnsi="Symbol" w:hint="default"/>
      </w:rPr>
    </w:lvl>
    <w:lvl w:ilvl="6" w:tplc="7730E570" w:tentative="1">
      <w:start w:val="1"/>
      <w:numFmt w:val="bullet"/>
      <w:lvlText w:val=""/>
      <w:lvlJc w:val="left"/>
      <w:pPr>
        <w:tabs>
          <w:tab w:val="num" w:pos="5040"/>
        </w:tabs>
        <w:ind w:left="5040" w:hanging="360"/>
      </w:pPr>
      <w:rPr>
        <w:rFonts w:ascii="Symbol" w:hAnsi="Symbol" w:hint="default"/>
      </w:rPr>
    </w:lvl>
    <w:lvl w:ilvl="7" w:tplc="A3B4A46E" w:tentative="1">
      <w:start w:val="1"/>
      <w:numFmt w:val="bullet"/>
      <w:lvlText w:val=""/>
      <w:lvlJc w:val="left"/>
      <w:pPr>
        <w:tabs>
          <w:tab w:val="num" w:pos="5760"/>
        </w:tabs>
        <w:ind w:left="5760" w:hanging="360"/>
      </w:pPr>
      <w:rPr>
        <w:rFonts w:ascii="Symbol" w:hAnsi="Symbol" w:hint="default"/>
      </w:rPr>
    </w:lvl>
    <w:lvl w:ilvl="8" w:tplc="7FCC1B0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DE20135"/>
    <w:multiLevelType w:val="multilevel"/>
    <w:tmpl w:val="02C0E13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54144B4"/>
    <w:multiLevelType w:val="multilevel"/>
    <w:tmpl w:val="D47E77F8"/>
    <w:lvl w:ilvl="0">
      <w:start w:val="1"/>
      <w:numFmt w:val="decimal"/>
      <w:lvlText w:val="%1."/>
      <w:lvlJc w:val="left"/>
      <w:pPr>
        <w:ind w:left="360" w:hanging="360"/>
      </w:pPr>
    </w:lvl>
    <w:lvl w:ilvl="1">
      <w:start w:val="1"/>
      <w:numFmt w:val="decimal"/>
      <w:lvlText w:val="%1.%2."/>
      <w:lvlJc w:val="left"/>
      <w:pPr>
        <w:ind w:left="3551" w:hanging="432"/>
      </w:pPr>
      <w:rPr>
        <w:b w:val="0"/>
        <w:bCs w:val="0"/>
        <w:sz w:val="22"/>
        <w:szCs w:val="22"/>
      </w:r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A5C291C"/>
    <w:multiLevelType w:val="multilevel"/>
    <w:tmpl w:val="8C60B90A"/>
    <w:lvl w:ilvl="0">
      <w:start w:val="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17848E9"/>
    <w:multiLevelType w:val="hybridMultilevel"/>
    <w:tmpl w:val="992C9EE2"/>
    <w:lvl w:ilvl="0" w:tplc="CE541B9E">
      <w:start w:val="1"/>
      <w:numFmt w:val="bullet"/>
      <w:lvlText w:val=""/>
      <w:lvlJc w:val="left"/>
      <w:pPr>
        <w:tabs>
          <w:tab w:val="num" w:pos="720"/>
        </w:tabs>
        <w:ind w:left="720" w:hanging="360"/>
      </w:pPr>
      <w:rPr>
        <w:rFonts w:ascii="Symbol" w:hAnsi="Symbol" w:hint="default"/>
      </w:rPr>
    </w:lvl>
    <w:lvl w:ilvl="1" w:tplc="BBF42D64" w:tentative="1">
      <w:start w:val="1"/>
      <w:numFmt w:val="bullet"/>
      <w:lvlText w:val=""/>
      <w:lvlJc w:val="left"/>
      <w:pPr>
        <w:tabs>
          <w:tab w:val="num" w:pos="1440"/>
        </w:tabs>
        <w:ind w:left="1440" w:hanging="360"/>
      </w:pPr>
      <w:rPr>
        <w:rFonts w:ascii="Symbol" w:hAnsi="Symbol" w:hint="default"/>
      </w:rPr>
    </w:lvl>
    <w:lvl w:ilvl="2" w:tplc="D59A1A5C" w:tentative="1">
      <w:start w:val="1"/>
      <w:numFmt w:val="bullet"/>
      <w:lvlText w:val=""/>
      <w:lvlJc w:val="left"/>
      <w:pPr>
        <w:tabs>
          <w:tab w:val="num" w:pos="2160"/>
        </w:tabs>
        <w:ind w:left="2160" w:hanging="360"/>
      </w:pPr>
      <w:rPr>
        <w:rFonts w:ascii="Symbol" w:hAnsi="Symbol" w:hint="default"/>
      </w:rPr>
    </w:lvl>
    <w:lvl w:ilvl="3" w:tplc="ABC41016" w:tentative="1">
      <w:start w:val="1"/>
      <w:numFmt w:val="bullet"/>
      <w:lvlText w:val=""/>
      <w:lvlJc w:val="left"/>
      <w:pPr>
        <w:tabs>
          <w:tab w:val="num" w:pos="2880"/>
        </w:tabs>
        <w:ind w:left="2880" w:hanging="360"/>
      </w:pPr>
      <w:rPr>
        <w:rFonts w:ascii="Symbol" w:hAnsi="Symbol" w:hint="default"/>
      </w:rPr>
    </w:lvl>
    <w:lvl w:ilvl="4" w:tplc="6582A052" w:tentative="1">
      <w:start w:val="1"/>
      <w:numFmt w:val="bullet"/>
      <w:lvlText w:val=""/>
      <w:lvlJc w:val="left"/>
      <w:pPr>
        <w:tabs>
          <w:tab w:val="num" w:pos="3600"/>
        </w:tabs>
        <w:ind w:left="3600" w:hanging="360"/>
      </w:pPr>
      <w:rPr>
        <w:rFonts w:ascii="Symbol" w:hAnsi="Symbol" w:hint="default"/>
      </w:rPr>
    </w:lvl>
    <w:lvl w:ilvl="5" w:tplc="E29E80FA" w:tentative="1">
      <w:start w:val="1"/>
      <w:numFmt w:val="bullet"/>
      <w:lvlText w:val=""/>
      <w:lvlJc w:val="left"/>
      <w:pPr>
        <w:tabs>
          <w:tab w:val="num" w:pos="4320"/>
        </w:tabs>
        <w:ind w:left="4320" w:hanging="360"/>
      </w:pPr>
      <w:rPr>
        <w:rFonts w:ascii="Symbol" w:hAnsi="Symbol" w:hint="default"/>
      </w:rPr>
    </w:lvl>
    <w:lvl w:ilvl="6" w:tplc="9A8EE286" w:tentative="1">
      <w:start w:val="1"/>
      <w:numFmt w:val="bullet"/>
      <w:lvlText w:val=""/>
      <w:lvlJc w:val="left"/>
      <w:pPr>
        <w:tabs>
          <w:tab w:val="num" w:pos="5040"/>
        </w:tabs>
        <w:ind w:left="5040" w:hanging="360"/>
      </w:pPr>
      <w:rPr>
        <w:rFonts w:ascii="Symbol" w:hAnsi="Symbol" w:hint="default"/>
      </w:rPr>
    </w:lvl>
    <w:lvl w:ilvl="7" w:tplc="BC06AB08" w:tentative="1">
      <w:start w:val="1"/>
      <w:numFmt w:val="bullet"/>
      <w:lvlText w:val=""/>
      <w:lvlJc w:val="left"/>
      <w:pPr>
        <w:tabs>
          <w:tab w:val="num" w:pos="5760"/>
        </w:tabs>
        <w:ind w:left="5760" w:hanging="360"/>
      </w:pPr>
      <w:rPr>
        <w:rFonts w:ascii="Symbol" w:hAnsi="Symbol" w:hint="default"/>
      </w:rPr>
    </w:lvl>
    <w:lvl w:ilvl="8" w:tplc="BB8C5D4A"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49BC00AB"/>
    <w:multiLevelType w:val="multilevel"/>
    <w:tmpl w:val="B6D6B480"/>
    <w:lvl w:ilvl="0">
      <w:start w:val="1"/>
      <w:numFmt w:val="decimal"/>
      <w:lvlText w:val="%1."/>
      <w:lvlJc w:val="left"/>
      <w:pPr>
        <w:ind w:left="360" w:hanging="360"/>
      </w:pPr>
    </w:lvl>
    <w:lvl w:ilvl="1">
      <w:start w:val="1"/>
      <w:numFmt w:val="decimal"/>
      <w:lvlText w:val="%1.%2."/>
      <w:lvlJc w:val="left"/>
      <w:pPr>
        <w:ind w:left="3268" w:hanging="432"/>
      </w:pPr>
      <w:rPr>
        <w:b w:val="0"/>
        <w:bCs w:val="0"/>
        <w:sz w:val="22"/>
        <w:szCs w:val="22"/>
      </w:rPr>
    </w:lvl>
    <w:lvl w:ilvl="2">
      <w:start w:val="1"/>
      <w:numFmt w:val="lowerLetter"/>
      <w:lvlText w:val="%3)"/>
      <w:lvlJc w:val="left"/>
      <w:pPr>
        <w:ind w:left="1224" w:hanging="504"/>
      </w:pPr>
      <w:rPr>
        <w:rFonts w:asciiTheme="minorHAnsi" w:eastAsiaTheme="minorHAnsi" w:hAnsiTheme="minorHAnsi" w:cstheme="minorBid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9F15E22"/>
    <w:multiLevelType w:val="multilevel"/>
    <w:tmpl w:val="2B1E927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080" w:hanging="360"/>
      </w:p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EFC5460"/>
    <w:multiLevelType w:val="multilevel"/>
    <w:tmpl w:val="DD4A144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080" w:hanging="360"/>
      </w:p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0785EE7"/>
    <w:multiLevelType w:val="multilevel"/>
    <w:tmpl w:val="274AA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F6441C"/>
    <w:multiLevelType w:val="hybridMultilevel"/>
    <w:tmpl w:val="45926722"/>
    <w:lvl w:ilvl="0" w:tplc="1EA4E07E">
      <w:start w:val="1"/>
      <w:numFmt w:val="bullet"/>
      <w:lvlText w:val=""/>
      <w:lvlJc w:val="left"/>
      <w:pPr>
        <w:tabs>
          <w:tab w:val="num" w:pos="720"/>
        </w:tabs>
        <w:ind w:left="720" w:hanging="360"/>
      </w:pPr>
      <w:rPr>
        <w:rFonts w:ascii="Symbol" w:hAnsi="Symbol" w:hint="default"/>
      </w:rPr>
    </w:lvl>
    <w:lvl w:ilvl="1" w:tplc="C84CB776" w:tentative="1">
      <w:start w:val="1"/>
      <w:numFmt w:val="bullet"/>
      <w:lvlText w:val=""/>
      <w:lvlJc w:val="left"/>
      <w:pPr>
        <w:tabs>
          <w:tab w:val="num" w:pos="1440"/>
        </w:tabs>
        <w:ind w:left="1440" w:hanging="360"/>
      </w:pPr>
      <w:rPr>
        <w:rFonts w:ascii="Symbol" w:hAnsi="Symbol" w:hint="default"/>
      </w:rPr>
    </w:lvl>
    <w:lvl w:ilvl="2" w:tplc="A852EA60" w:tentative="1">
      <w:start w:val="1"/>
      <w:numFmt w:val="bullet"/>
      <w:lvlText w:val=""/>
      <w:lvlJc w:val="left"/>
      <w:pPr>
        <w:tabs>
          <w:tab w:val="num" w:pos="2160"/>
        </w:tabs>
        <w:ind w:left="2160" w:hanging="360"/>
      </w:pPr>
      <w:rPr>
        <w:rFonts w:ascii="Symbol" w:hAnsi="Symbol" w:hint="default"/>
      </w:rPr>
    </w:lvl>
    <w:lvl w:ilvl="3" w:tplc="EDCE8286" w:tentative="1">
      <w:start w:val="1"/>
      <w:numFmt w:val="bullet"/>
      <w:lvlText w:val=""/>
      <w:lvlJc w:val="left"/>
      <w:pPr>
        <w:tabs>
          <w:tab w:val="num" w:pos="2880"/>
        </w:tabs>
        <w:ind w:left="2880" w:hanging="360"/>
      </w:pPr>
      <w:rPr>
        <w:rFonts w:ascii="Symbol" w:hAnsi="Symbol" w:hint="default"/>
      </w:rPr>
    </w:lvl>
    <w:lvl w:ilvl="4" w:tplc="B17A2BCE" w:tentative="1">
      <w:start w:val="1"/>
      <w:numFmt w:val="bullet"/>
      <w:lvlText w:val=""/>
      <w:lvlJc w:val="left"/>
      <w:pPr>
        <w:tabs>
          <w:tab w:val="num" w:pos="3600"/>
        </w:tabs>
        <w:ind w:left="3600" w:hanging="360"/>
      </w:pPr>
      <w:rPr>
        <w:rFonts w:ascii="Symbol" w:hAnsi="Symbol" w:hint="default"/>
      </w:rPr>
    </w:lvl>
    <w:lvl w:ilvl="5" w:tplc="DC3ECABE" w:tentative="1">
      <w:start w:val="1"/>
      <w:numFmt w:val="bullet"/>
      <w:lvlText w:val=""/>
      <w:lvlJc w:val="left"/>
      <w:pPr>
        <w:tabs>
          <w:tab w:val="num" w:pos="4320"/>
        </w:tabs>
        <w:ind w:left="4320" w:hanging="360"/>
      </w:pPr>
      <w:rPr>
        <w:rFonts w:ascii="Symbol" w:hAnsi="Symbol" w:hint="default"/>
      </w:rPr>
    </w:lvl>
    <w:lvl w:ilvl="6" w:tplc="77988E04" w:tentative="1">
      <w:start w:val="1"/>
      <w:numFmt w:val="bullet"/>
      <w:lvlText w:val=""/>
      <w:lvlJc w:val="left"/>
      <w:pPr>
        <w:tabs>
          <w:tab w:val="num" w:pos="5040"/>
        </w:tabs>
        <w:ind w:left="5040" w:hanging="360"/>
      </w:pPr>
      <w:rPr>
        <w:rFonts w:ascii="Symbol" w:hAnsi="Symbol" w:hint="default"/>
      </w:rPr>
    </w:lvl>
    <w:lvl w:ilvl="7" w:tplc="DAF69E00" w:tentative="1">
      <w:start w:val="1"/>
      <w:numFmt w:val="bullet"/>
      <w:lvlText w:val=""/>
      <w:lvlJc w:val="left"/>
      <w:pPr>
        <w:tabs>
          <w:tab w:val="num" w:pos="5760"/>
        </w:tabs>
        <w:ind w:left="5760" w:hanging="360"/>
      </w:pPr>
      <w:rPr>
        <w:rFonts w:ascii="Symbol" w:hAnsi="Symbol" w:hint="default"/>
      </w:rPr>
    </w:lvl>
    <w:lvl w:ilvl="8" w:tplc="F18877E8"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5A9978CC"/>
    <w:multiLevelType w:val="hybridMultilevel"/>
    <w:tmpl w:val="9A2C2EF6"/>
    <w:lvl w:ilvl="0" w:tplc="1AFE0184">
      <w:start w:val="6"/>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B97B6D"/>
    <w:multiLevelType w:val="hybridMultilevel"/>
    <w:tmpl w:val="75E0A6BE"/>
    <w:lvl w:ilvl="0" w:tplc="33884720">
      <w:start w:val="1"/>
      <w:numFmt w:val="lowerLetter"/>
      <w:lvlText w:val="%1)"/>
      <w:lvlJc w:val="left"/>
      <w:pPr>
        <w:ind w:left="1151" w:hanging="360"/>
      </w:pPr>
      <w:rPr>
        <w:rFonts w:asciiTheme="minorHAnsi" w:eastAsiaTheme="minorHAnsi" w:hAnsiTheme="minorHAnsi" w:cstheme="minorBidi"/>
      </w:rPr>
    </w:lvl>
    <w:lvl w:ilvl="1" w:tplc="08090019" w:tentative="1">
      <w:start w:val="1"/>
      <w:numFmt w:val="lowerLetter"/>
      <w:lvlText w:val="%2."/>
      <w:lvlJc w:val="left"/>
      <w:pPr>
        <w:ind w:left="1871" w:hanging="360"/>
      </w:pPr>
    </w:lvl>
    <w:lvl w:ilvl="2" w:tplc="0809001B">
      <w:start w:val="1"/>
      <w:numFmt w:val="lowerRoman"/>
      <w:lvlText w:val="%3."/>
      <w:lvlJc w:val="right"/>
      <w:pPr>
        <w:ind w:left="2591" w:hanging="180"/>
      </w:pPr>
    </w:lvl>
    <w:lvl w:ilvl="3" w:tplc="0809000F" w:tentative="1">
      <w:start w:val="1"/>
      <w:numFmt w:val="decimal"/>
      <w:lvlText w:val="%4."/>
      <w:lvlJc w:val="left"/>
      <w:pPr>
        <w:ind w:left="3311" w:hanging="360"/>
      </w:pPr>
    </w:lvl>
    <w:lvl w:ilvl="4" w:tplc="08090019" w:tentative="1">
      <w:start w:val="1"/>
      <w:numFmt w:val="lowerLetter"/>
      <w:lvlText w:val="%5."/>
      <w:lvlJc w:val="left"/>
      <w:pPr>
        <w:ind w:left="4031" w:hanging="360"/>
      </w:pPr>
    </w:lvl>
    <w:lvl w:ilvl="5" w:tplc="0809001B" w:tentative="1">
      <w:start w:val="1"/>
      <w:numFmt w:val="lowerRoman"/>
      <w:lvlText w:val="%6."/>
      <w:lvlJc w:val="right"/>
      <w:pPr>
        <w:ind w:left="4751" w:hanging="180"/>
      </w:pPr>
    </w:lvl>
    <w:lvl w:ilvl="6" w:tplc="0809000F" w:tentative="1">
      <w:start w:val="1"/>
      <w:numFmt w:val="decimal"/>
      <w:lvlText w:val="%7."/>
      <w:lvlJc w:val="left"/>
      <w:pPr>
        <w:ind w:left="5471" w:hanging="360"/>
      </w:pPr>
    </w:lvl>
    <w:lvl w:ilvl="7" w:tplc="08090019" w:tentative="1">
      <w:start w:val="1"/>
      <w:numFmt w:val="lowerLetter"/>
      <w:lvlText w:val="%8."/>
      <w:lvlJc w:val="left"/>
      <w:pPr>
        <w:ind w:left="6191" w:hanging="360"/>
      </w:pPr>
    </w:lvl>
    <w:lvl w:ilvl="8" w:tplc="0809001B" w:tentative="1">
      <w:start w:val="1"/>
      <w:numFmt w:val="lowerRoman"/>
      <w:lvlText w:val="%9."/>
      <w:lvlJc w:val="right"/>
      <w:pPr>
        <w:ind w:left="6911" w:hanging="180"/>
      </w:pPr>
    </w:lvl>
  </w:abstractNum>
  <w:abstractNum w:abstractNumId="16" w15:restartNumberingAfterBreak="0">
    <w:nsid w:val="65AA78DE"/>
    <w:multiLevelType w:val="multilevel"/>
    <w:tmpl w:val="753CE5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asciiTheme="minorHAnsi" w:eastAsiaTheme="minorHAnsi" w:hAnsiTheme="minorHAnsi" w:cstheme="minorBid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3554F3D"/>
    <w:multiLevelType w:val="multilevel"/>
    <w:tmpl w:val="C45A5DA6"/>
    <w:lvl w:ilvl="0">
      <w:start w:val="3"/>
      <w:numFmt w:val="decimal"/>
      <w:lvlText w:val="%1"/>
      <w:lvlJc w:val="left"/>
      <w:pPr>
        <w:ind w:left="360" w:hanging="360"/>
      </w:pPr>
      <w:rPr>
        <w:rFonts w:hint="default"/>
      </w:rPr>
    </w:lvl>
    <w:lvl w:ilvl="1">
      <w:start w:val="6"/>
      <w:numFmt w:val="decimal"/>
      <w:lvlText w:val="%1.%2"/>
      <w:lvlJc w:val="left"/>
      <w:pPr>
        <w:ind w:left="1004"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18" w15:restartNumberingAfterBreak="0">
    <w:nsid w:val="73A8374E"/>
    <w:multiLevelType w:val="multilevel"/>
    <w:tmpl w:val="BD0031E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6242155"/>
    <w:multiLevelType w:val="multilevel"/>
    <w:tmpl w:val="06565C5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080" w:hanging="360"/>
      </w:p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9E935F4"/>
    <w:multiLevelType w:val="hybridMultilevel"/>
    <w:tmpl w:val="2612C41E"/>
    <w:lvl w:ilvl="0" w:tplc="6498BA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335B2C"/>
    <w:multiLevelType w:val="hybridMultilevel"/>
    <w:tmpl w:val="CA3E3B6C"/>
    <w:lvl w:ilvl="0" w:tplc="0BFC1172">
      <w:start w:val="1"/>
      <w:numFmt w:val="bullet"/>
      <w:lvlText w:val=""/>
      <w:lvlJc w:val="left"/>
      <w:pPr>
        <w:tabs>
          <w:tab w:val="num" w:pos="720"/>
        </w:tabs>
        <w:ind w:left="720" w:hanging="360"/>
      </w:pPr>
      <w:rPr>
        <w:rFonts w:ascii="Symbol" w:hAnsi="Symbol" w:hint="default"/>
      </w:rPr>
    </w:lvl>
    <w:lvl w:ilvl="1" w:tplc="A1F81670" w:tentative="1">
      <w:start w:val="1"/>
      <w:numFmt w:val="bullet"/>
      <w:lvlText w:val=""/>
      <w:lvlJc w:val="left"/>
      <w:pPr>
        <w:tabs>
          <w:tab w:val="num" w:pos="1440"/>
        </w:tabs>
        <w:ind w:left="1440" w:hanging="360"/>
      </w:pPr>
      <w:rPr>
        <w:rFonts w:ascii="Symbol" w:hAnsi="Symbol" w:hint="default"/>
      </w:rPr>
    </w:lvl>
    <w:lvl w:ilvl="2" w:tplc="3206A03C" w:tentative="1">
      <w:start w:val="1"/>
      <w:numFmt w:val="bullet"/>
      <w:lvlText w:val=""/>
      <w:lvlJc w:val="left"/>
      <w:pPr>
        <w:tabs>
          <w:tab w:val="num" w:pos="2160"/>
        </w:tabs>
        <w:ind w:left="2160" w:hanging="360"/>
      </w:pPr>
      <w:rPr>
        <w:rFonts w:ascii="Symbol" w:hAnsi="Symbol" w:hint="default"/>
      </w:rPr>
    </w:lvl>
    <w:lvl w:ilvl="3" w:tplc="997EEB2E" w:tentative="1">
      <w:start w:val="1"/>
      <w:numFmt w:val="bullet"/>
      <w:lvlText w:val=""/>
      <w:lvlJc w:val="left"/>
      <w:pPr>
        <w:tabs>
          <w:tab w:val="num" w:pos="2880"/>
        </w:tabs>
        <w:ind w:left="2880" w:hanging="360"/>
      </w:pPr>
      <w:rPr>
        <w:rFonts w:ascii="Symbol" w:hAnsi="Symbol" w:hint="default"/>
      </w:rPr>
    </w:lvl>
    <w:lvl w:ilvl="4" w:tplc="C9F8E19E" w:tentative="1">
      <w:start w:val="1"/>
      <w:numFmt w:val="bullet"/>
      <w:lvlText w:val=""/>
      <w:lvlJc w:val="left"/>
      <w:pPr>
        <w:tabs>
          <w:tab w:val="num" w:pos="3600"/>
        </w:tabs>
        <w:ind w:left="3600" w:hanging="360"/>
      </w:pPr>
      <w:rPr>
        <w:rFonts w:ascii="Symbol" w:hAnsi="Symbol" w:hint="default"/>
      </w:rPr>
    </w:lvl>
    <w:lvl w:ilvl="5" w:tplc="2E98D6FC" w:tentative="1">
      <w:start w:val="1"/>
      <w:numFmt w:val="bullet"/>
      <w:lvlText w:val=""/>
      <w:lvlJc w:val="left"/>
      <w:pPr>
        <w:tabs>
          <w:tab w:val="num" w:pos="4320"/>
        </w:tabs>
        <w:ind w:left="4320" w:hanging="360"/>
      </w:pPr>
      <w:rPr>
        <w:rFonts w:ascii="Symbol" w:hAnsi="Symbol" w:hint="default"/>
      </w:rPr>
    </w:lvl>
    <w:lvl w:ilvl="6" w:tplc="1A0ED2DE" w:tentative="1">
      <w:start w:val="1"/>
      <w:numFmt w:val="bullet"/>
      <w:lvlText w:val=""/>
      <w:lvlJc w:val="left"/>
      <w:pPr>
        <w:tabs>
          <w:tab w:val="num" w:pos="5040"/>
        </w:tabs>
        <w:ind w:left="5040" w:hanging="360"/>
      </w:pPr>
      <w:rPr>
        <w:rFonts w:ascii="Symbol" w:hAnsi="Symbol" w:hint="default"/>
      </w:rPr>
    </w:lvl>
    <w:lvl w:ilvl="7" w:tplc="2116D41C" w:tentative="1">
      <w:start w:val="1"/>
      <w:numFmt w:val="bullet"/>
      <w:lvlText w:val=""/>
      <w:lvlJc w:val="left"/>
      <w:pPr>
        <w:tabs>
          <w:tab w:val="num" w:pos="5760"/>
        </w:tabs>
        <w:ind w:left="5760" w:hanging="360"/>
      </w:pPr>
      <w:rPr>
        <w:rFonts w:ascii="Symbol" w:hAnsi="Symbol" w:hint="default"/>
      </w:rPr>
    </w:lvl>
    <w:lvl w:ilvl="8" w:tplc="CEFAEB5A" w:tentative="1">
      <w:start w:val="1"/>
      <w:numFmt w:val="bullet"/>
      <w:lvlText w:val=""/>
      <w:lvlJc w:val="left"/>
      <w:pPr>
        <w:tabs>
          <w:tab w:val="num" w:pos="6480"/>
        </w:tabs>
        <w:ind w:left="6480" w:hanging="360"/>
      </w:pPr>
      <w:rPr>
        <w:rFonts w:ascii="Symbol" w:hAnsi="Symbol" w:hint="default"/>
      </w:rPr>
    </w:lvl>
  </w:abstractNum>
  <w:num w:numId="1" w16cid:durableId="1757555419">
    <w:abstractNumId w:val="9"/>
  </w:num>
  <w:num w:numId="2" w16cid:durableId="379132388">
    <w:abstractNumId w:val="6"/>
  </w:num>
  <w:num w:numId="3" w16cid:durableId="719063086">
    <w:abstractNumId w:val="7"/>
  </w:num>
  <w:num w:numId="4" w16cid:durableId="702513014">
    <w:abstractNumId w:val="1"/>
  </w:num>
  <w:num w:numId="5" w16cid:durableId="1493982171">
    <w:abstractNumId w:val="12"/>
  </w:num>
  <w:num w:numId="6" w16cid:durableId="2079131890">
    <w:abstractNumId w:val="15"/>
  </w:num>
  <w:num w:numId="7" w16cid:durableId="1099179656">
    <w:abstractNumId w:val="8"/>
  </w:num>
  <w:num w:numId="8" w16cid:durableId="572735311">
    <w:abstractNumId w:val="21"/>
  </w:num>
  <w:num w:numId="9" w16cid:durableId="123042552">
    <w:abstractNumId w:val="4"/>
  </w:num>
  <w:num w:numId="10" w16cid:durableId="1267881814">
    <w:abstractNumId w:val="13"/>
  </w:num>
  <w:num w:numId="11" w16cid:durableId="1733194722">
    <w:abstractNumId w:val="20"/>
  </w:num>
  <w:num w:numId="12" w16cid:durableId="1959751438">
    <w:abstractNumId w:val="0"/>
  </w:num>
  <w:num w:numId="13" w16cid:durableId="68189303">
    <w:abstractNumId w:val="18"/>
  </w:num>
  <w:num w:numId="14" w16cid:durableId="590159277">
    <w:abstractNumId w:val="16"/>
  </w:num>
  <w:num w:numId="15" w16cid:durableId="988676975">
    <w:abstractNumId w:val="2"/>
  </w:num>
  <w:num w:numId="16" w16cid:durableId="134614387">
    <w:abstractNumId w:val="3"/>
  </w:num>
  <w:num w:numId="17" w16cid:durableId="70352336">
    <w:abstractNumId w:val="10"/>
  </w:num>
  <w:num w:numId="18" w16cid:durableId="890533561">
    <w:abstractNumId w:val="11"/>
  </w:num>
  <w:num w:numId="19" w16cid:durableId="2094740431">
    <w:abstractNumId w:val="19"/>
  </w:num>
  <w:num w:numId="20" w16cid:durableId="1495224184">
    <w:abstractNumId w:val="17"/>
  </w:num>
  <w:num w:numId="21" w16cid:durableId="1153329501">
    <w:abstractNumId w:val="14"/>
  </w:num>
  <w:num w:numId="22" w16cid:durableId="1695421944">
    <w:abstractNumId w:val="14"/>
    <w:lvlOverride w:ilvl="0">
      <w:startOverride w:val="6"/>
    </w:lvlOverride>
  </w:num>
  <w:num w:numId="23" w16cid:durableId="1538928312">
    <w:abstractNumId w:val="17"/>
    <w:lvlOverride w:ilvl="0">
      <w:startOverride w:val="5"/>
    </w:lvlOverride>
  </w:num>
  <w:num w:numId="24" w16cid:durableId="1910534628">
    <w:abstractNumId w:val="17"/>
    <w:lvlOverride w:ilvl="0">
      <w:startOverride w:val="4"/>
    </w:lvlOverride>
    <w:lvlOverride w:ilvl="1">
      <w:startOverride w:val="5"/>
    </w:lvlOverride>
    <w:lvlOverride w:ilvl="2">
      <w:startOverride w:val="1"/>
    </w:lvlOverride>
  </w:num>
  <w:num w:numId="25" w16cid:durableId="1371108560">
    <w:abstractNumId w:val="17"/>
    <w:lvlOverride w:ilvl="0">
      <w:startOverride w:val="4"/>
    </w:lvlOverride>
    <w:lvlOverride w:ilvl="1">
      <w:startOverride w:val="5"/>
    </w:lvlOverride>
    <w:lvlOverride w:ilvl="2">
      <w:startOverride w:val="1"/>
    </w:lvlOverride>
  </w:num>
  <w:num w:numId="26" w16cid:durableId="1749376283">
    <w:abstractNumId w:val="17"/>
    <w:lvlOverride w:ilvl="0">
      <w:startOverride w:val="4"/>
    </w:lvlOverride>
    <w:lvlOverride w:ilvl="1">
      <w:startOverride w:val="5"/>
    </w:lvlOverride>
    <w:lvlOverride w:ilvl="2">
      <w:startOverride w:val="5"/>
    </w:lvlOverride>
  </w:num>
  <w:num w:numId="27" w16cid:durableId="1441341634">
    <w:abstractNumId w:val="17"/>
    <w:lvlOverride w:ilvl="0">
      <w:startOverride w:val="4"/>
    </w:lvlOverride>
    <w:lvlOverride w:ilvl="1">
      <w:startOverride w:val="5"/>
    </w:lvlOverride>
    <w:lvlOverride w:ilvl="2">
      <w:startOverride w:val="5"/>
    </w:lvlOverride>
  </w:num>
  <w:num w:numId="28" w16cid:durableId="1371106255">
    <w:abstractNumId w:val="17"/>
    <w:lvlOverride w:ilvl="0">
      <w:startOverride w:val="4"/>
    </w:lvlOverride>
    <w:lvlOverride w:ilvl="1">
      <w:startOverride w:val="5"/>
    </w:lvlOverride>
    <w:lvlOverride w:ilvl="2">
      <w:startOverride w:val="5"/>
    </w:lvlOverride>
  </w:num>
  <w:num w:numId="29" w16cid:durableId="1631934038">
    <w:abstractNumId w:val="17"/>
    <w:lvlOverride w:ilvl="0">
      <w:startOverride w:val="4"/>
    </w:lvlOverride>
    <w:lvlOverride w:ilvl="1">
      <w:startOverride w:val="5"/>
    </w:lvlOverride>
    <w:lvlOverride w:ilvl="2">
      <w:startOverride w:val="5"/>
    </w:lvlOverride>
  </w:num>
  <w:num w:numId="30" w16cid:durableId="1403871916">
    <w:abstractNumId w:val="17"/>
    <w:lvlOverride w:ilvl="0">
      <w:startOverride w:val="4"/>
    </w:lvlOverride>
    <w:lvlOverride w:ilvl="1">
      <w:startOverride w:val="5"/>
    </w:lvlOverride>
    <w:lvlOverride w:ilvl="2">
      <w:startOverride w:val="5"/>
    </w:lvlOverride>
  </w:num>
  <w:num w:numId="31" w16cid:durableId="1789276908">
    <w:abstractNumId w:val="17"/>
    <w:lvlOverride w:ilvl="0">
      <w:startOverride w:val="4"/>
    </w:lvlOverride>
    <w:lvlOverride w:ilvl="1">
      <w:startOverride w:val="5"/>
    </w:lvlOverride>
    <w:lvlOverride w:ilvl="2">
      <w:startOverride w:val="6"/>
    </w:lvlOverride>
  </w:num>
  <w:num w:numId="32" w16cid:durableId="10901548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A01"/>
    <w:rsid w:val="000021D7"/>
    <w:rsid w:val="00005234"/>
    <w:rsid w:val="00005BD8"/>
    <w:rsid w:val="000077AC"/>
    <w:rsid w:val="00021FC1"/>
    <w:rsid w:val="00022C2B"/>
    <w:rsid w:val="00025790"/>
    <w:rsid w:val="0002794C"/>
    <w:rsid w:val="000307E9"/>
    <w:rsid w:val="0003402E"/>
    <w:rsid w:val="0004291B"/>
    <w:rsid w:val="00042C39"/>
    <w:rsid w:val="00044603"/>
    <w:rsid w:val="000452A2"/>
    <w:rsid w:val="000514B5"/>
    <w:rsid w:val="000522AB"/>
    <w:rsid w:val="0005319C"/>
    <w:rsid w:val="000544C0"/>
    <w:rsid w:val="00054D91"/>
    <w:rsid w:val="00063B6E"/>
    <w:rsid w:val="00064331"/>
    <w:rsid w:val="00067D15"/>
    <w:rsid w:val="00070E73"/>
    <w:rsid w:val="0008014F"/>
    <w:rsid w:val="00081808"/>
    <w:rsid w:val="000821C5"/>
    <w:rsid w:val="000904A3"/>
    <w:rsid w:val="00092DD9"/>
    <w:rsid w:val="00096CDD"/>
    <w:rsid w:val="000A0583"/>
    <w:rsid w:val="000A4B9F"/>
    <w:rsid w:val="000A5B80"/>
    <w:rsid w:val="000B37F4"/>
    <w:rsid w:val="000B3F01"/>
    <w:rsid w:val="000B4F71"/>
    <w:rsid w:val="000C05D7"/>
    <w:rsid w:val="000C267D"/>
    <w:rsid w:val="000C3C2C"/>
    <w:rsid w:val="000C4BE2"/>
    <w:rsid w:val="000D3C3C"/>
    <w:rsid w:val="000D79E5"/>
    <w:rsid w:val="000E3A01"/>
    <w:rsid w:val="000F32E6"/>
    <w:rsid w:val="000F7F97"/>
    <w:rsid w:val="00100028"/>
    <w:rsid w:val="00100123"/>
    <w:rsid w:val="001013BF"/>
    <w:rsid w:val="0010251B"/>
    <w:rsid w:val="00106937"/>
    <w:rsid w:val="00106AB6"/>
    <w:rsid w:val="0011084D"/>
    <w:rsid w:val="0011175D"/>
    <w:rsid w:val="00111F8D"/>
    <w:rsid w:val="0011760D"/>
    <w:rsid w:val="00121F0A"/>
    <w:rsid w:val="001229A0"/>
    <w:rsid w:val="001240EF"/>
    <w:rsid w:val="00126AFD"/>
    <w:rsid w:val="0013138B"/>
    <w:rsid w:val="001325B2"/>
    <w:rsid w:val="00134017"/>
    <w:rsid w:val="001341E2"/>
    <w:rsid w:val="001366B9"/>
    <w:rsid w:val="0013675E"/>
    <w:rsid w:val="001406DB"/>
    <w:rsid w:val="00140EAD"/>
    <w:rsid w:val="00142BDC"/>
    <w:rsid w:val="00143526"/>
    <w:rsid w:val="00143F17"/>
    <w:rsid w:val="0014601E"/>
    <w:rsid w:val="0014756B"/>
    <w:rsid w:val="001554C2"/>
    <w:rsid w:val="0016235C"/>
    <w:rsid w:val="00165A01"/>
    <w:rsid w:val="00165BB9"/>
    <w:rsid w:val="00166962"/>
    <w:rsid w:val="00170219"/>
    <w:rsid w:val="00171642"/>
    <w:rsid w:val="001723B9"/>
    <w:rsid w:val="00173481"/>
    <w:rsid w:val="0017520F"/>
    <w:rsid w:val="00175D02"/>
    <w:rsid w:val="00180D61"/>
    <w:rsid w:val="00184E81"/>
    <w:rsid w:val="00186AA8"/>
    <w:rsid w:val="001A54B1"/>
    <w:rsid w:val="001A7229"/>
    <w:rsid w:val="001B3ED9"/>
    <w:rsid w:val="001B5D39"/>
    <w:rsid w:val="001B7B52"/>
    <w:rsid w:val="001C3A24"/>
    <w:rsid w:val="001D019F"/>
    <w:rsid w:val="001D0F18"/>
    <w:rsid w:val="001D1A8B"/>
    <w:rsid w:val="001D1BE2"/>
    <w:rsid w:val="001D31F4"/>
    <w:rsid w:val="001D621C"/>
    <w:rsid w:val="001E0D2D"/>
    <w:rsid w:val="001E16A7"/>
    <w:rsid w:val="001F3DF4"/>
    <w:rsid w:val="001F6EB6"/>
    <w:rsid w:val="00201D7F"/>
    <w:rsid w:val="0020288F"/>
    <w:rsid w:val="002031AB"/>
    <w:rsid w:val="00213A74"/>
    <w:rsid w:val="00213DB1"/>
    <w:rsid w:val="0021500E"/>
    <w:rsid w:val="00215F35"/>
    <w:rsid w:val="002168E3"/>
    <w:rsid w:val="0022020F"/>
    <w:rsid w:val="00220AF2"/>
    <w:rsid w:val="0022479A"/>
    <w:rsid w:val="00224BEA"/>
    <w:rsid w:val="0022503D"/>
    <w:rsid w:val="002252C3"/>
    <w:rsid w:val="002318AE"/>
    <w:rsid w:val="00236586"/>
    <w:rsid w:val="0023748F"/>
    <w:rsid w:val="00241F9B"/>
    <w:rsid w:val="00244F07"/>
    <w:rsid w:val="00247E7A"/>
    <w:rsid w:val="00250F86"/>
    <w:rsid w:val="00252189"/>
    <w:rsid w:val="0025389D"/>
    <w:rsid w:val="002546A9"/>
    <w:rsid w:val="002568B9"/>
    <w:rsid w:val="002604AF"/>
    <w:rsid w:val="002624B6"/>
    <w:rsid w:val="002671BC"/>
    <w:rsid w:val="00275413"/>
    <w:rsid w:val="002818FF"/>
    <w:rsid w:val="00282927"/>
    <w:rsid w:val="00282FF9"/>
    <w:rsid w:val="00284717"/>
    <w:rsid w:val="00284DE6"/>
    <w:rsid w:val="00287C9A"/>
    <w:rsid w:val="00290800"/>
    <w:rsid w:val="00290ED5"/>
    <w:rsid w:val="002949DD"/>
    <w:rsid w:val="002A06BB"/>
    <w:rsid w:val="002A11BA"/>
    <w:rsid w:val="002A605A"/>
    <w:rsid w:val="002A7FA7"/>
    <w:rsid w:val="002B1363"/>
    <w:rsid w:val="002B3121"/>
    <w:rsid w:val="002B6BD9"/>
    <w:rsid w:val="002B784B"/>
    <w:rsid w:val="002C0B71"/>
    <w:rsid w:val="002C4129"/>
    <w:rsid w:val="002C5104"/>
    <w:rsid w:val="002D13D6"/>
    <w:rsid w:val="002D5443"/>
    <w:rsid w:val="002D5B57"/>
    <w:rsid w:val="002D7B52"/>
    <w:rsid w:val="002E1302"/>
    <w:rsid w:val="002E2AF7"/>
    <w:rsid w:val="002E4D70"/>
    <w:rsid w:val="002E5687"/>
    <w:rsid w:val="002E6E52"/>
    <w:rsid w:val="002F11A7"/>
    <w:rsid w:val="002F5EDA"/>
    <w:rsid w:val="003016F0"/>
    <w:rsid w:val="003060B8"/>
    <w:rsid w:val="003145FD"/>
    <w:rsid w:val="00314BAA"/>
    <w:rsid w:val="003179EA"/>
    <w:rsid w:val="00330452"/>
    <w:rsid w:val="00330AFE"/>
    <w:rsid w:val="0034041E"/>
    <w:rsid w:val="00340E6C"/>
    <w:rsid w:val="00341621"/>
    <w:rsid w:val="00341BAF"/>
    <w:rsid w:val="00344394"/>
    <w:rsid w:val="0035200B"/>
    <w:rsid w:val="00352784"/>
    <w:rsid w:val="00355E50"/>
    <w:rsid w:val="003616CB"/>
    <w:rsid w:val="00363BF8"/>
    <w:rsid w:val="00363EA3"/>
    <w:rsid w:val="003649F9"/>
    <w:rsid w:val="00371650"/>
    <w:rsid w:val="003734B2"/>
    <w:rsid w:val="00373B54"/>
    <w:rsid w:val="00373DE2"/>
    <w:rsid w:val="00375E0C"/>
    <w:rsid w:val="0038319D"/>
    <w:rsid w:val="00384D24"/>
    <w:rsid w:val="00386CD8"/>
    <w:rsid w:val="003947BC"/>
    <w:rsid w:val="003A46A2"/>
    <w:rsid w:val="003A70D2"/>
    <w:rsid w:val="003B0C82"/>
    <w:rsid w:val="003B0FAD"/>
    <w:rsid w:val="003B4E0D"/>
    <w:rsid w:val="003C0397"/>
    <w:rsid w:val="003C215D"/>
    <w:rsid w:val="003C225D"/>
    <w:rsid w:val="003C2593"/>
    <w:rsid w:val="003C51EF"/>
    <w:rsid w:val="003D00FA"/>
    <w:rsid w:val="003D1CA6"/>
    <w:rsid w:val="003D6347"/>
    <w:rsid w:val="003D6F27"/>
    <w:rsid w:val="003E240A"/>
    <w:rsid w:val="003E2CF5"/>
    <w:rsid w:val="003E41DE"/>
    <w:rsid w:val="003E5E27"/>
    <w:rsid w:val="003E6FE2"/>
    <w:rsid w:val="003F034D"/>
    <w:rsid w:val="003F083E"/>
    <w:rsid w:val="003F5365"/>
    <w:rsid w:val="003F572D"/>
    <w:rsid w:val="004019D5"/>
    <w:rsid w:val="00402289"/>
    <w:rsid w:val="004029B9"/>
    <w:rsid w:val="004070F7"/>
    <w:rsid w:val="00407633"/>
    <w:rsid w:val="004106E5"/>
    <w:rsid w:val="0041085A"/>
    <w:rsid w:val="00417C17"/>
    <w:rsid w:val="004250CB"/>
    <w:rsid w:val="00427A16"/>
    <w:rsid w:val="00431C19"/>
    <w:rsid w:val="00434E6B"/>
    <w:rsid w:val="00435C62"/>
    <w:rsid w:val="00436566"/>
    <w:rsid w:val="00437979"/>
    <w:rsid w:val="004408FB"/>
    <w:rsid w:val="00442AA8"/>
    <w:rsid w:val="004435BC"/>
    <w:rsid w:val="00444E6F"/>
    <w:rsid w:val="0044768B"/>
    <w:rsid w:val="004500D0"/>
    <w:rsid w:val="00450E88"/>
    <w:rsid w:val="004524F3"/>
    <w:rsid w:val="00454147"/>
    <w:rsid w:val="00454F33"/>
    <w:rsid w:val="00460574"/>
    <w:rsid w:val="00463C2D"/>
    <w:rsid w:val="00464B00"/>
    <w:rsid w:val="004677CE"/>
    <w:rsid w:val="00467D17"/>
    <w:rsid w:val="00473285"/>
    <w:rsid w:val="004808ED"/>
    <w:rsid w:val="00482437"/>
    <w:rsid w:val="0048259C"/>
    <w:rsid w:val="00482A57"/>
    <w:rsid w:val="00487E3B"/>
    <w:rsid w:val="00490AEC"/>
    <w:rsid w:val="004941C5"/>
    <w:rsid w:val="0049483B"/>
    <w:rsid w:val="00495BEB"/>
    <w:rsid w:val="004A2EC8"/>
    <w:rsid w:val="004A5609"/>
    <w:rsid w:val="004A5C1C"/>
    <w:rsid w:val="004A6193"/>
    <w:rsid w:val="004A641E"/>
    <w:rsid w:val="004A7B93"/>
    <w:rsid w:val="004B6731"/>
    <w:rsid w:val="004B74C3"/>
    <w:rsid w:val="004C05DE"/>
    <w:rsid w:val="004C0647"/>
    <w:rsid w:val="004C4EF3"/>
    <w:rsid w:val="004C6FD5"/>
    <w:rsid w:val="004D0626"/>
    <w:rsid w:val="004D173C"/>
    <w:rsid w:val="004D548A"/>
    <w:rsid w:val="004D5C5F"/>
    <w:rsid w:val="004D7C83"/>
    <w:rsid w:val="004E145A"/>
    <w:rsid w:val="004E7B16"/>
    <w:rsid w:val="004F399B"/>
    <w:rsid w:val="004F464D"/>
    <w:rsid w:val="004F5E25"/>
    <w:rsid w:val="004F607A"/>
    <w:rsid w:val="004F6259"/>
    <w:rsid w:val="004F7A23"/>
    <w:rsid w:val="005009B2"/>
    <w:rsid w:val="005023AE"/>
    <w:rsid w:val="00506604"/>
    <w:rsid w:val="00513336"/>
    <w:rsid w:val="005176C3"/>
    <w:rsid w:val="00522599"/>
    <w:rsid w:val="00526763"/>
    <w:rsid w:val="005325F5"/>
    <w:rsid w:val="00532FCF"/>
    <w:rsid w:val="00535196"/>
    <w:rsid w:val="0053676B"/>
    <w:rsid w:val="005410C2"/>
    <w:rsid w:val="00542FD4"/>
    <w:rsid w:val="0054416B"/>
    <w:rsid w:val="00544946"/>
    <w:rsid w:val="00561362"/>
    <w:rsid w:val="00564350"/>
    <w:rsid w:val="0056675F"/>
    <w:rsid w:val="00570172"/>
    <w:rsid w:val="005702F7"/>
    <w:rsid w:val="00573954"/>
    <w:rsid w:val="00581882"/>
    <w:rsid w:val="00582CD3"/>
    <w:rsid w:val="00584690"/>
    <w:rsid w:val="00584D0E"/>
    <w:rsid w:val="005901C4"/>
    <w:rsid w:val="00590AB8"/>
    <w:rsid w:val="005917AD"/>
    <w:rsid w:val="00596CD8"/>
    <w:rsid w:val="005A3B3D"/>
    <w:rsid w:val="005A54F6"/>
    <w:rsid w:val="005A5A30"/>
    <w:rsid w:val="005A5ABD"/>
    <w:rsid w:val="005A79F6"/>
    <w:rsid w:val="005B19BF"/>
    <w:rsid w:val="005B29A4"/>
    <w:rsid w:val="005B313A"/>
    <w:rsid w:val="005B662E"/>
    <w:rsid w:val="005C2186"/>
    <w:rsid w:val="005C5006"/>
    <w:rsid w:val="005C6191"/>
    <w:rsid w:val="005D1421"/>
    <w:rsid w:val="005D3ADE"/>
    <w:rsid w:val="005D5865"/>
    <w:rsid w:val="005E245D"/>
    <w:rsid w:val="005E480E"/>
    <w:rsid w:val="005E4E3E"/>
    <w:rsid w:val="005E56FB"/>
    <w:rsid w:val="005E57E2"/>
    <w:rsid w:val="005E6F51"/>
    <w:rsid w:val="005E72DF"/>
    <w:rsid w:val="005F0C46"/>
    <w:rsid w:val="005F0D28"/>
    <w:rsid w:val="005F4BD2"/>
    <w:rsid w:val="00600D26"/>
    <w:rsid w:val="00601693"/>
    <w:rsid w:val="00601DF6"/>
    <w:rsid w:val="00603C3E"/>
    <w:rsid w:val="006046F1"/>
    <w:rsid w:val="00605524"/>
    <w:rsid w:val="00611EB0"/>
    <w:rsid w:val="00612F5B"/>
    <w:rsid w:val="006133AD"/>
    <w:rsid w:val="006157B4"/>
    <w:rsid w:val="006172A9"/>
    <w:rsid w:val="00620AC1"/>
    <w:rsid w:val="006326B0"/>
    <w:rsid w:val="006328D1"/>
    <w:rsid w:val="0063361E"/>
    <w:rsid w:val="006368CF"/>
    <w:rsid w:val="00640420"/>
    <w:rsid w:val="00651DCE"/>
    <w:rsid w:val="0065647A"/>
    <w:rsid w:val="0066614E"/>
    <w:rsid w:val="006706CE"/>
    <w:rsid w:val="00672201"/>
    <w:rsid w:val="00674138"/>
    <w:rsid w:val="00677758"/>
    <w:rsid w:val="0068184E"/>
    <w:rsid w:val="0068754C"/>
    <w:rsid w:val="0069319A"/>
    <w:rsid w:val="00694AD3"/>
    <w:rsid w:val="00695299"/>
    <w:rsid w:val="006A24DC"/>
    <w:rsid w:val="006A722A"/>
    <w:rsid w:val="006B2DB7"/>
    <w:rsid w:val="006B3408"/>
    <w:rsid w:val="006B39C3"/>
    <w:rsid w:val="006B5AA8"/>
    <w:rsid w:val="006B6718"/>
    <w:rsid w:val="006B6F27"/>
    <w:rsid w:val="006C02B1"/>
    <w:rsid w:val="006C4754"/>
    <w:rsid w:val="006C64F6"/>
    <w:rsid w:val="006C6AF8"/>
    <w:rsid w:val="006D6E1A"/>
    <w:rsid w:val="006D7CCA"/>
    <w:rsid w:val="006E32CC"/>
    <w:rsid w:val="006E43B9"/>
    <w:rsid w:val="006F3CEC"/>
    <w:rsid w:val="006F5203"/>
    <w:rsid w:val="006F528A"/>
    <w:rsid w:val="006F6EB1"/>
    <w:rsid w:val="00700453"/>
    <w:rsid w:val="00703D70"/>
    <w:rsid w:val="00705503"/>
    <w:rsid w:val="007069B2"/>
    <w:rsid w:val="007110D3"/>
    <w:rsid w:val="00712164"/>
    <w:rsid w:val="00713C12"/>
    <w:rsid w:val="00714AC5"/>
    <w:rsid w:val="007202F4"/>
    <w:rsid w:val="00722A5D"/>
    <w:rsid w:val="00723846"/>
    <w:rsid w:val="00724F2A"/>
    <w:rsid w:val="00727C85"/>
    <w:rsid w:val="007303A9"/>
    <w:rsid w:val="007347EF"/>
    <w:rsid w:val="007359D7"/>
    <w:rsid w:val="007400E4"/>
    <w:rsid w:val="00744F95"/>
    <w:rsid w:val="00750971"/>
    <w:rsid w:val="00752B74"/>
    <w:rsid w:val="00754D01"/>
    <w:rsid w:val="00757376"/>
    <w:rsid w:val="00757485"/>
    <w:rsid w:val="00761507"/>
    <w:rsid w:val="0076151A"/>
    <w:rsid w:val="007621C5"/>
    <w:rsid w:val="007645BA"/>
    <w:rsid w:val="0076473E"/>
    <w:rsid w:val="00764CBC"/>
    <w:rsid w:val="00765704"/>
    <w:rsid w:val="00766397"/>
    <w:rsid w:val="00770C78"/>
    <w:rsid w:val="00775233"/>
    <w:rsid w:val="00777555"/>
    <w:rsid w:val="00781BEA"/>
    <w:rsid w:val="007940F5"/>
    <w:rsid w:val="00794A09"/>
    <w:rsid w:val="0079554E"/>
    <w:rsid w:val="00796652"/>
    <w:rsid w:val="007A579C"/>
    <w:rsid w:val="007B21B9"/>
    <w:rsid w:val="007B2375"/>
    <w:rsid w:val="007B660F"/>
    <w:rsid w:val="007B68CB"/>
    <w:rsid w:val="007B7FFA"/>
    <w:rsid w:val="007C3FB0"/>
    <w:rsid w:val="007C42C6"/>
    <w:rsid w:val="007D3F0B"/>
    <w:rsid w:val="007D456D"/>
    <w:rsid w:val="007D5EFB"/>
    <w:rsid w:val="007E2FCE"/>
    <w:rsid w:val="007E3706"/>
    <w:rsid w:val="007E393E"/>
    <w:rsid w:val="007E73CB"/>
    <w:rsid w:val="007F308F"/>
    <w:rsid w:val="007F5191"/>
    <w:rsid w:val="007F7E3A"/>
    <w:rsid w:val="008024B4"/>
    <w:rsid w:val="00806257"/>
    <w:rsid w:val="008076AD"/>
    <w:rsid w:val="0081099F"/>
    <w:rsid w:val="008109EC"/>
    <w:rsid w:val="008143B1"/>
    <w:rsid w:val="00815642"/>
    <w:rsid w:val="00817E9E"/>
    <w:rsid w:val="00817ECE"/>
    <w:rsid w:val="008223D9"/>
    <w:rsid w:val="00822A20"/>
    <w:rsid w:val="00823AC3"/>
    <w:rsid w:val="00826FB1"/>
    <w:rsid w:val="0083077F"/>
    <w:rsid w:val="008310FF"/>
    <w:rsid w:val="008363BB"/>
    <w:rsid w:val="00840C81"/>
    <w:rsid w:val="0084253D"/>
    <w:rsid w:val="00842740"/>
    <w:rsid w:val="00842790"/>
    <w:rsid w:val="0084521A"/>
    <w:rsid w:val="00846282"/>
    <w:rsid w:val="00846493"/>
    <w:rsid w:val="008551B7"/>
    <w:rsid w:val="00860819"/>
    <w:rsid w:val="008609D9"/>
    <w:rsid w:val="0086591F"/>
    <w:rsid w:val="00867A21"/>
    <w:rsid w:val="00875C2D"/>
    <w:rsid w:val="00876EA9"/>
    <w:rsid w:val="00880E8F"/>
    <w:rsid w:val="00882885"/>
    <w:rsid w:val="008921F3"/>
    <w:rsid w:val="008941BE"/>
    <w:rsid w:val="0089515F"/>
    <w:rsid w:val="008975A3"/>
    <w:rsid w:val="008A17CA"/>
    <w:rsid w:val="008A2068"/>
    <w:rsid w:val="008A3063"/>
    <w:rsid w:val="008A4D4C"/>
    <w:rsid w:val="008B002F"/>
    <w:rsid w:val="008B2D3A"/>
    <w:rsid w:val="008B488F"/>
    <w:rsid w:val="008C0195"/>
    <w:rsid w:val="008C1CD2"/>
    <w:rsid w:val="008C2DCF"/>
    <w:rsid w:val="008C3AFC"/>
    <w:rsid w:val="008C70C4"/>
    <w:rsid w:val="008C7497"/>
    <w:rsid w:val="008D0AD6"/>
    <w:rsid w:val="008D3617"/>
    <w:rsid w:val="008E0271"/>
    <w:rsid w:val="008E0838"/>
    <w:rsid w:val="008E0F3D"/>
    <w:rsid w:val="008E1AEF"/>
    <w:rsid w:val="008E7062"/>
    <w:rsid w:val="008F076A"/>
    <w:rsid w:val="008F1275"/>
    <w:rsid w:val="008F2817"/>
    <w:rsid w:val="008F34BA"/>
    <w:rsid w:val="008F375F"/>
    <w:rsid w:val="008F7D67"/>
    <w:rsid w:val="00903D13"/>
    <w:rsid w:val="009045A8"/>
    <w:rsid w:val="009050ED"/>
    <w:rsid w:val="009062CF"/>
    <w:rsid w:val="00912038"/>
    <w:rsid w:val="00920985"/>
    <w:rsid w:val="0092643B"/>
    <w:rsid w:val="0092724D"/>
    <w:rsid w:val="00930842"/>
    <w:rsid w:val="00931ADE"/>
    <w:rsid w:val="009334D5"/>
    <w:rsid w:val="00936BA6"/>
    <w:rsid w:val="0093779A"/>
    <w:rsid w:val="00937C9D"/>
    <w:rsid w:val="00941E48"/>
    <w:rsid w:val="00942210"/>
    <w:rsid w:val="0094611A"/>
    <w:rsid w:val="00950A0D"/>
    <w:rsid w:val="00951FB9"/>
    <w:rsid w:val="00957888"/>
    <w:rsid w:val="00957B82"/>
    <w:rsid w:val="00963499"/>
    <w:rsid w:val="00964A32"/>
    <w:rsid w:val="0096516D"/>
    <w:rsid w:val="00971CF3"/>
    <w:rsid w:val="00982516"/>
    <w:rsid w:val="00985181"/>
    <w:rsid w:val="00985504"/>
    <w:rsid w:val="00985DDE"/>
    <w:rsid w:val="00990541"/>
    <w:rsid w:val="0099263D"/>
    <w:rsid w:val="00993A02"/>
    <w:rsid w:val="00996B30"/>
    <w:rsid w:val="00996D6D"/>
    <w:rsid w:val="009A055D"/>
    <w:rsid w:val="009A0A40"/>
    <w:rsid w:val="009A0DF4"/>
    <w:rsid w:val="009A0E26"/>
    <w:rsid w:val="009A2B23"/>
    <w:rsid w:val="009A3440"/>
    <w:rsid w:val="009A36C3"/>
    <w:rsid w:val="009A4352"/>
    <w:rsid w:val="009B0D07"/>
    <w:rsid w:val="009B35EC"/>
    <w:rsid w:val="009B58C3"/>
    <w:rsid w:val="009B5F58"/>
    <w:rsid w:val="009C22F6"/>
    <w:rsid w:val="009C2A24"/>
    <w:rsid w:val="009C2EB1"/>
    <w:rsid w:val="009C3C0E"/>
    <w:rsid w:val="009C6B6C"/>
    <w:rsid w:val="009D1CBE"/>
    <w:rsid w:val="009D2A58"/>
    <w:rsid w:val="009D3944"/>
    <w:rsid w:val="009D763F"/>
    <w:rsid w:val="009E304C"/>
    <w:rsid w:val="009E3FDC"/>
    <w:rsid w:val="009F38B2"/>
    <w:rsid w:val="00A01EC3"/>
    <w:rsid w:val="00A033AC"/>
    <w:rsid w:val="00A0481F"/>
    <w:rsid w:val="00A04E5D"/>
    <w:rsid w:val="00A057BD"/>
    <w:rsid w:val="00A106CA"/>
    <w:rsid w:val="00A107EF"/>
    <w:rsid w:val="00A1175D"/>
    <w:rsid w:val="00A144CB"/>
    <w:rsid w:val="00A1590F"/>
    <w:rsid w:val="00A20AE4"/>
    <w:rsid w:val="00A2185B"/>
    <w:rsid w:val="00A2313A"/>
    <w:rsid w:val="00A2467D"/>
    <w:rsid w:val="00A26140"/>
    <w:rsid w:val="00A2751F"/>
    <w:rsid w:val="00A27BB3"/>
    <w:rsid w:val="00A30F12"/>
    <w:rsid w:val="00A31AC4"/>
    <w:rsid w:val="00A31DFE"/>
    <w:rsid w:val="00A37642"/>
    <w:rsid w:val="00A454F2"/>
    <w:rsid w:val="00A56416"/>
    <w:rsid w:val="00A56AF7"/>
    <w:rsid w:val="00A57B51"/>
    <w:rsid w:val="00A60D41"/>
    <w:rsid w:val="00A6282F"/>
    <w:rsid w:val="00A639F4"/>
    <w:rsid w:val="00A63A94"/>
    <w:rsid w:val="00A65AC1"/>
    <w:rsid w:val="00A71DD7"/>
    <w:rsid w:val="00A81B9A"/>
    <w:rsid w:val="00A8410A"/>
    <w:rsid w:val="00A84710"/>
    <w:rsid w:val="00A849AA"/>
    <w:rsid w:val="00A868F4"/>
    <w:rsid w:val="00A87EBA"/>
    <w:rsid w:val="00A91084"/>
    <w:rsid w:val="00A962D4"/>
    <w:rsid w:val="00A97A01"/>
    <w:rsid w:val="00AA128D"/>
    <w:rsid w:val="00AA22E8"/>
    <w:rsid w:val="00AA474D"/>
    <w:rsid w:val="00AA55AA"/>
    <w:rsid w:val="00AB07B7"/>
    <w:rsid w:val="00AB112D"/>
    <w:rsid w:val="00AB2DD8"/>
    <w:rsid w:val="00AB493F"/>
    <w:rsid w:val="00AB5C80"/>
    <w:rsid w:val="00AC16EE"/>
    <w:rsid w:val="00AC3EFA"/>
    <w:rsid w:val="00AC7D16"/>
    <w:rsid w:val="00AD1B5F"/>
    <w:rsid w:val="00AD5A25"/>
    <w:rsid w:val="00AE210B"/>
    <w:rsid w:val="00AE283B"/>
    <w:rsid w:val="00AE2B44"/>
    <w:rsid w:val="00AE3284"/>
    <w:rsid w:val="00AE510D"/>
    <w:rsid w:val="00AE5F92"/>
    <w:rsid w:val="00AF352A"/>
    <w:rsid w:val="00AF5E8D"/>
    <w:rsid w:val="00AF751A"/>
    <w:rsid w:val="00B05F0A"/>
    <w:rsid w:val="00B06C72"/>
    <w:rsid w:val="00B07A23"/>
    <w:rsid w:val="00B12EA9"/>
    <w:rsid w:val="00B134AE"/>
    <w:rsid w:val="00B136FC"/>
    <w:rsid w:val="00B14865"/>
    <w:rsid w:val="00B1530C"/>
    <w:rsid w:val="00B1678F"/>
    <w:rsid w:val="00B26BE1"/>
    <w:rsid w:val="00B3048C"/>
    <w:rsid w:val="00B3070F"/>
    <w:rsid w:val="00B33EFA"/>
    <w:rsid w:val="00B4131C"/>
    <w:rsid w:val="00B4143D"/>
    <w:rsid w:val="00B42946"/>
    <w:rsid w:val="00B43DA6"/>
    <w:rsid w:val="00B44391"/>
    <w:rsid w:val="00B464DD"/>
    <w:rsid w:val="00B52E99"/>
    <w:rsid w:val="00B55FD6"/>
    <w:rsid w:val="00B62903"/>
    <w:rsid w:val="00B629F8"/>
    <w:rsid w:val="00B62C1B"/>
    <w:rsid w:val="00B63353"/>
    <w:rsid w:val="00B63586"/>
    <w:rsid w:val="00B662AC"/>
    <w:rsid w:val="00B66AE4"/>
    <w:rsid w:val="00B73B1D"/>
    <w:rsid w:val="00B80E37"/>
    <w:rsid w:val="00B81E54"/>
    <w:rsid w:val="00B84AEA"/>
    <w:rsid w:val="00B873ED"/>
    <w:rsid w:val="00B93F75"/>
    <w:rsid w:val="00B971F4"/>
    <w:rsid w:val="00BB1A68"/>
    <w:rsid w:val="00BB4548"/>
    <w:rsid w:val="00BB4937"/>
    <w:rsid w:val="00BB679A"/>
    <w:rsid w:val="00BB7A67"/>
    <w:rsid w:val="00BC0B2F"/>
    <w:rsid w:val="00BC5D93"/>
    <w:rsid w:val="00BC6650"/>
    <w:rsid w:val="00BC6A80"/>
    <w:rsid w:val="00BC6C12"/>
    <w:rsid w:val="00BD0B87"/>
    <w:rsid w:val="00BD5331"/>
    <w:rsid w:val="00BE075F"/>
    <w:rsid w:val="00BE24F5"/>
    <w:rsid w:val="00BE2A3B"/>
    <w:rsid w:val="00BE4776"/>
    <w:rsid w:val="00BE7F56"/>
    <w:rsid w:val="00BF4850"/>
    <w:rsid w:val="00BF5628"/>
    <w:rsid w:val="00BF6458"/>
    <w:rsid w:val="00C0573A"/>
    <w:rsid w:val="00C12A95"/>
    <w:rsid w:val="00C14372"/>
    <w:rsid w:val="00C16851"/>
    <w:rsid w:val="00C175FA"/>
    <w:rsid w:val="00C22509"/>
    <w:rsid w:val="00C26CE7"/>
    <w:rsid w:val="00C2728D"/>
    <w:rsid w:val="00C35130"/>
    <w:rsid w:val="00C4069B"/>
    <w:rsid w:val="00C4107E"/>
    <w:rsid w:val="00C41703"/>
    <w:rsid w:val="00C420FD"/>
    <w:rsid w:val="00C437BD"/>
    <w:rsid w:val="00C43BC8"/>
    <w:rsid w:val="00C43E5A"/>
    <w:rsid w:val="00C53D62"/>
    <w:rsid w:val="00C63130"/>
    <w:rsid w:val="00C63A58"/>
    <w:rsid w:val="00C65A6A"/>
    <w:rsid w:val="00C75A04"/>
    <w:rsid w:val="00C76C5D"/>
    <w:rsid w:val="00C80148"/>
    <w:rsid w:val="00C80D34"/>
    <w:rsid w:val="00C814AC"/>
    <w:rsid w:val="00C8284D"/>
    <w:rsid w:val="00C8315A"/>
    <w:rsid w:val="00C84B79"/>
    <w:rsid w:val="00C859D7"/>
    <w:rsid w:val="00C903CA"/>
    <w:rsid w:val="00C93796"/>
    <w:rsid w:val="00C947C7"/>
    <w:rsid w:val="00C96B01"/>
    <w:rsid w:val="00CA004A"/>
    <w:rsid w:val="00CA16A0"/>
    <w:rsid w:val="00CA1B81"/>
    <w:rsid w:val="00CA3108"/>
    <w:rsid w:val="00CA5111"/>
    <w:rsid w:val="00CA7870"/>
    <w:rsid w:val="00CB424D"/>
    <w:rsid w:val="00CC0695"/>
    <w:rsid w:val="00CC079D"/>
    <w:rsid w:val="00CC3383"/>
    <w:rsid w:val="00CC6ADD"/>
    <w:rsid w:val="00CD36E9"/>
    <w:rsid w:val="00CD4060"/>
    <w:rsid w:val="00CD4E42"/>
    <w:rsid w:val="00CD68B5"/>
    <w:rsid w:val="00CE5AE6"/>
    <w:rsid w:val="00D05282"/>
    <w:rsid w:val="00D05BB1"/>
    <w:rsid w:val="00D05E45"/>
    <w:rsid w:val="00D05E99"/>
    <w:rsid w:val="00D068A9"/>
    <w:rsid w:val="00D07E12"/>
    <w:rsid w:val="00D1476E"/>
    <w:rsid w:val="00D203E5"/>
    <w:rsid w:val="00D21578"/>
    <w:rsid w:val="00D21C36"/>
    <w:rsid w:val="00D238C3"/>
    <w:rsid w:val="00D23C47"/>
    <w:rsid w:val="00D243ED"/>
    <w:rsid w:val="00D24A2D"/>
    <w:rsid w:val="00D25B51"/>
    <w:rsid w:val="00D35D24"/>
    <w:rsid w:val="00D37ABC"/>
    <w:rsid w:val="00D40C98"/>
    <w:rsid w:val="00D47521"/>
    <w:rsid w:val="00D54173"/>
    <w:rsid w:val="00D55808"/>
    <w:rsid w:val="00D55EDC"/>
    <w:rsid w:val="00D6161C"/>
    <w:rsid w:val="00D62325"/>
    <w:rsid w:val="00D70DA8"/>
    <w:rsid w:val="00D74982"/>
    <w:rsid w:val="00D76900"/>
    <w:rsid w:val="00D77019"/>
    <w:rsid w:val="00D77773"/>
    <w:rsid w:val="00D8102C"/>
    <w:rsid w:val="00D85A0B"/>
    <w:rsid w:val="00D873DD"/>
    <w:rsid w:val="00D9101B"/>
    <w:rsid w:val="00D933B9"/>
    <w:rsid w:val="00D95100"/>
    <w:rsid w:val="00DA1044"/>
    <w:rsid w:val="00DA3304"/>
    <w:rsid w:val="00DA5508"/>
    <w:rsid w:val="00DB2BB4"/>
    <w:rsid w:val="00DC1372"/>
    <w:rsid w:val="00DC20AB"/>
    <w:rsid w:val="00DC25BE"/>
    <w:rsid w:val="00DC4749"/>
    <w:rsid w:val="00DC6256"/>
    <w:rsid w:val="00DC7241"/>
    <w:rsid w:val="00DC7A07"/>
    <w:rsid w:val="00DD7F8B"/>
    <w:rsid w:val="00DE30C4"/>
    <w:rsid w:val="00DE436C"/>
    <w:rsid w:val="00DE68E9"/>
    <w:rsid w:val="00DE6F57"/>
    <w:rsid w:val="00DF02D0"/>
    <w:rsid w:val="00DF0503"/>
    <w:rsid w:val="00DF057D"/>
    <w:rsid w:val="00DF07D0"/>
    <w:rsid w:val="00DF186F"/>
    <w:rsid w:val="00DF3547"/>
    <w:rsid w:val="00DF44ED"/>
    <w:rsid w:val="00DF59CA"/>
    <w:rsid w:val="00DF755B"/>
    <w:rsid w:val="00E00574"/>
    <w:rsid w:val="00E046F2"/>
    <w:rsid w:val="00E05DE7"/>
    <w:rsid w:val="00E107B4"/>
    <w:rsid w:val="00E12E00"/>
    <w:rsid w:val="00E1778C"/>
    <w:rsid w:val="00E24B79"/>
    <w:rsid w:val="00E25260"/>
    <w:rsid w:val="00E31295"/>
    <w:rsid w:val="00E3429B"/>
    <w:rsid w:val="00E36519"/>
    <w:rsid w:val="00E36973"/>
    <w:rsid w:val="00E40B4D"/>
    <w:rsid w:val="00E44FE1"/>
    <w:rsid w:val="00E50782"/>
    <w:rsid w:val="00E50822"/>
    <w:rsid w:val="00E5245C"/>
    <w:rsid w:val="00E530B5"/>
    <w:rsid w:val="00E5360B"/>
    <w:rsid w:val="00E55CCA"/>
    <w:rsid w:val="00E606DF"/>
    <w:rsid w:val="00E62C57"/>
    <w:rsid w:val="00E62E3D"/>
    <w:rsid w:val="00E64530"/>
    <w:rsid w:val="00E65D3D"/>
    <w:rsid w:val="00E71037"/>
    <w:rsid w:val="00E737B8"/>
    <w:rsid w:val="00E74DBD"/>
    <w:rsid w:val="00E74F03"/>
    <w:rsid w:val="00E751EF"/>
    <w:rsid w:val="00E77D58"/>
    <w:rsid w:val="00E77E50"/>
    <w:rsid w:val="00E81C62"/>
    <w:rsid w:val="00E8469C"/>
    <w:rsid w:val="00E84D14"/>
    <w:rsid w:val="00E8516F"/>
    <w:rsid w:val="00E85457"/>
    <w:rsid w:val="00E85900"/>
    <w:rsid w:val="00E90DCB"/>
    <w:rsid w:val="00E90E71"/>
    <w:rsid w:val="00E91079"/>
    <w:rsid w:val="00EA140B"/>
    <w:rsid w:val="00EA1C17"/>
    <w:rsid w:val="00EA3CC5"/>
    <w:rsid w:val="00EA67AA"/>
    <w:rsid w:val="00EA7CA5"/>
    <w:rsid w:val="00EB73E7"/>
    <w:rsid w:val="00EC090F"/>
    <w:rsid w:val="00EC4F1B"/>
    <w:rsid w:val="00EC74E5"/>
    <w:rsid w:val="00ED100A"/>
    <w:rsid w:val="00ED2564"/>
    <w:rsid w:val="00ED7CE5"/>
    <w:rsid w:val="00EE648B"/>
    <w:rsid w:val="00EF5539"/>
    <w:rsid w:val="00F02601"/>
    <w:rsid w:val="00F045D5"/>
    <w:rsid w:val="00F07D39"/>
    <w:rsid w:val="00F125A9"/>
    <w:rsid w:val="00F12E08"/>
    <w:rsid w:val="00F15956"/>
    <w:rsid w:val="00F23E7F"/>
    <w:rsid w:val="00F26509"/>
    <w:rsid w:val="00F26B78"/>
    <w:rsid w:val="00F30429"/>
    <w:rsid w:val="00F3125B"/>
    <w:rsid w:val="00F3381C"/>
    <w:rsid w:val="00F40197"/>
    <w:rsid w:val="00F414F8"/>
    <w:rsid w:val="00F43E04"/>
    <w:rsid w:val="00F45420"/>
    <w:rsid w:val="00F456F2"/>
    <w:rsid w:val="00F45AB3"/>
    <w:rsid w:val="00F4710F"/>
    <w:rsid w:val="00F50E63"/>
    <w:rsid w:val="00F5125F"/>
    <w:rsid w:val="00F532DE"/>
    <w:rsid w:val="00F55653"/>
    <w:rsid w:val="00F61FEC"/>
    <w:rsid w:val="00F624B7"/>
    <w:rsid w:val="00F6464F"/>
    <w:rsid w:val="00F7168E"/>
    <w:rsid w:val="00F72D0B"/>
    <w:rsid w:val="00F73149"/>
    <w:rsid w:val="00F74389"/>
    <w:rsid w:val="00F767BB"/>
    <w:rsid w:val="00F77274"/>
    <w:rsid w:val="00F77E2C"/>
    <w:rsid w:val="00F8057C"/>
    <w:rsid w:val="00F814D7"/>
    <w:rsid w:val="00F841A6"/>
    <w:rsid w:val="00F84284"/>
    <w:rsid w:val="00F86B9F"/>
    <w:rsid w:val="00F876A6"/>
    <w:rsid w:val="00F876AD"/>
    <w:rsid w:val="00F876E2"/>
    <w:rsid w:val="00F87F8D"/>
    <w:rsid w:val="00F94FA7"/>
    <w:rsid w:val="00F95AC8"/>
    <w:rsid w:val="00F97754"/>
    <w:rsid w:val="00FA0A72"/>
    <w:rsid w:val="00FA0AF5"/>
    <w:rsid w:val="00FA10C1"/>
    <w:rsid w:val="00FA2E25"/>
    <w:rsid w:val="00FA4F1E"/>
    <w:rsid w:val="00FA61AD"/>
    <w:rsid w:val="00FB5D37"/>
    <w:rsid w:val="00FC13CA"/>
    <w:rsid w:val="00FC228E"/>
    <w:rsid w:val="00FC28DA"/>
    <w:rsid w:val="00FC43EF"/>
    <w:rsid w:val="00FC79DC"/>
    <w:rsid w:val="00FD0334"/>
    <w:rsid w:val="00FD23C8"/>
    <w:rsid w:val="00FD3B5A"/>
    <w:rsid w:val="00FD4052"/>
    <w:rsid w:val="00FE1598"/>
    <w:rsid w:val="00FE1B9F"/>
    <w:rsid w:val="00FE2F3F"/>
    <w:rsid w:val="00FE39E5"/>
    <w:rsid w:val="00FE3D04"/>
    <w:rsid w:val="00FE5363"/>
    <w:rsid w:val="00FE5AE6"/>
    <w:rsid w:val="00FE6A24"/>
    <w:rsid w:val="00FE6CE3"/>
    <w:rsid w:val="00FF151C"/>
    <w:rsid w:val="00FF2FA3"/>
    <w:rsid w:val="00FF329F"/>
    <w:rsid w:val="00FF57F3"/>
    <w:rsid w:val="00FF5C28"/>
    <w:rsid w:val="01B3E117"/>
    <w:rsid w:val="0907A2F5"/>
    <w:rsid w:val="0ED00686"/>
    <w:rsid w:val="1316C20C"/>
    <w:rsid w:val="15AA3188"/>
    <w:rsid w:val="2009310B"/>
    <w:rsid w:val="461B8469"/>
    <w:rsid w:val="46A2369C"/>
    <w:rsid w:val="48131636"/>
    <w:rsid w:val="4B432F14"/>
    <w:rsid w:val="4EF57AA0"/>
    <w:rsid w:val="6238313E"/>
    <w:rsid w:val="65889818"/>
    <w:rsid w:val="6DBED86A"/>
    <w:rsid w:val="70D1CDD7"/>
    <w:rsid w:val="7A03C654"/>
    <w:rsid w:val="7FC2A8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68707A"/>
  <w15:chartTrackingRefBased/>
  <w15:docId w15:val="{A4DDBBE6-B376-4148-8BD2-190BD677F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0C267D"/>
    <w:pPr>
      <w:keepNext/>
      <w:keepLines/>
      <w:widowControl w:val="0"/>
      <w:tabs>
        <w:tab w:val="left" w:pos="567"/>
        <w:tab w:val="left" w:pos="709"/>
      </w:tabs>
      <w:spacing w:after="120" w:line="360" w:lineRule="auto"/>
      <w:outlineLvl w:val="0"/>
    </w:pPr>
    <w:rPr>
      <w:rFonts w:ascii="Aptos" w:hAnsi="Aptos" w:cstheme="minorHAnsi"/>
      <w:color w:val="0F4761"/>
      <w:sz w:val="32"/>
      <w:szCs w:val="32"/>
    </w:rPr>
  </w:style>
  <w:style w:type="paragraph" w:styleId="Heading2">
    <w:name w:val="heading 2"/>
    <w:basedOn w:val="Normal"/>
    <w:next w:val="Normal"/>
    <w:link w:val="Heading2Char"/>
    <w:uiPriority w:val="9"/>
    <w:unhideWhenUsed/>
    <w:qFormat/>
    <w:rsid w:val="00134017"/>
    <w:pPr>
      <w:keepNext/>
      <w:keepLines/>
      <w:widowControl w:val="0"/>
      <w:spacing w:before="40" w:after="0" w:line="360" w:lineRule="auto"/>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Heading3">
    <w:name w:val="heading 3"/>
    <w:basedOn w:val="Normal"/>
    <w:next w:val="Normal"/>
    <w:link w:val="Heading3Char"/>
    <w:uiPriority w:val="9"/>
    <w:unhideWhenUsed/>
    <w:qFormat/>
    <w:rsid w:val="0086591F"/>
    <w:pPr>
      <w:keepNext/>
      <w:keepLines/>
      <w:widowControl w:val="0"/>
      <w:spacing w:before="40" w:after="0" w:line="360" w:lineRule="auto"/>
      <w:outlineLvl w:val="2"/>
    </w:pPr>
    <w:rPr>
      <w:rFonts w:asciiTheme="majorHAnsi" w:eastAsiaTheme="majorEastAsia" w:hAnsiTheme="majorHAnsi" w:cstheme="majorBidi"/>
      <w:color w:val="1F3763" w:themeColor="accent1" w:themeShade="7F"/>
      <w:kern w:val="0"/>
      <w:sz w:val="24"/>
      <w:szCs w:val="24"/>
      <w14:ligatures w14:val="none"/>
    </w:rPr>
  </w:style>
  <w:style w:type="paragraph" w:styleId="Heading4">
    <w:name w:val="heading 4"/>
    <w:basedOn w:val="Normal"/>
    <w:next w:val="Normal"/>
    <w:link w:val="Heading4Char"/>
    <w:uiPriority w:val="9"/>
    <w:unhideWhenUsed/>
    <w:qFormat/>
    <w:rsid w:val="006B39C3"/>
    <w:pPr>
      <w:keepNext/>
      <w:keepLines/>
      <w:widowControl w:val="0"/>
      <w:spacing w:before="40" w:after="0" w:line="360" w:lineRule="auto"/>
      <w:outlineLvl w:val="3"/>
    </w:pPr>
    <w:rPr>
      <w:rFonts w:asciiTheme="majorHAnsi" w:eastAsiaTheme="majorEastAsia" w:hAnsiTheme="majorHAnsi" w:cstheme="majorBidi"/>
      <w:i/>
      <w:iCs/>
      <w:color w:val="2F5496" w:themeColor="accent1" w:themeShade="BF"/>
      <w:kern w:val="0"/>
      <w14:ligatures w14:val="none"/>
    </w:rPr>
  </w:style>
  <w:style w:type="paragraph" w:styleId="Heading5">
    <w:name w:val="heading 5"/>
    <w:basedOn w:val="Normal"/>
    <w:next w:val="Normal"/>
    <w:link w:val="Heading5Char"/>
    <w:uiPriority w:val="9"/>
    <w:unhideWhenUsed/>
    <w:qFormat/>
    <w:rsid w:val="00AE5F9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267D"/>
    <w:rPr>
      <w:rFonts w:ascii="Aptos" w:hAnsi="Aptos" w:cstheme="minorHAnsi"/>
      <w:color w:val="0F4761"/>
      <w:sz w:val="32"/>
      <w:szCs w:val="32"/>
    </w:rPr>
  </w:style>
  <w:style w:type="character" w:customStyle="1" w:styleId="Heading3Char">
    <w:name w:val="Heading 3 Char"/>
    <w:basedOn w:val="DefaultParagraphFont"/>
    <w:link w:val="Heading3"/>
    <w:uiPriority w:val="9"/>
    <w:rsid w:val="0086591F"/>
    <w:rPr>
      <w:rFonts w:asciiTheme="majorHAnsi" w:eastAsiaTheme="majorEastAsia" w:hAnsiTheme="majorHAnsi" w:cstheme="majorBidi"/>
      <w:color w:val="1F3763" w:themeColor="accent1" w:themeShade="7F"/>
      <w:kern w:val="0"/>
      <w:sz w:val="24"/>
      <w:szCs w:val="24"/>
      <w14:ligatures w14:val="none"/>
    </w:rPr>
  </w:style>
  <w:style w:type="paragraph" w:styleId="ListParagraph">
    <w:name w:val="List Paragraph"/>
    <w:basedOn w:val="Normal"/>
    <w:autoRedefine/>
    <w:uiPriority w:val="34"/>
    <w:qFormat/>
    <w:rsid w:val="00E3429B"/>
    <w:pPr>
      <w:tabs>
        <w:tab w:val="left" w:pos="0"/>
        <w:tab w:val="left" w:pos="709"/>
      </w:tabs>
      <w:spacing w:before="240" w:after="240" w:line="360" w:lineRule="auto"/>
      <w:ind w:left="709" w:hanging="709"/>
    </w:pPr>
    <w:rPr>
      <w:rFonts w:eastAsia="Times New Roman"/>
      <w:kern w:val="0"/>
      <w14:ligatures w14:val="none"/>
    </w:rPr>
  </w:style>
  <w:style w:type="character" w:styleId="Hyperlink">
    <w:name w:val="Hyperlink"/>
    <w:basedOn w:val="DefaultParagraphFont"/>
    <w:uiPriority w:val="99"/>
    <w:unhideWhenUsed/>
    <w:rsid w:val="0086591F"/>
    <w:rPr>
      <w:color w:val="0563C1" w:themeColor="hyperlink"/>
      <w:u w:val="single"/>
    </w:rPr>
  </w:style>
  <w:style w:type="paragraph" w:styleId="Caption">
    <w:name w:val="caption"/>
    <w:basedOn w:val="Normal"/>
    <w:next w:val="Normal"/>
    <w:uiPriority w:val="35"/>
    <w:unhideWhenUsed/>
    <w:qFormat/>
    <w:rsid w:val="0086591F"/>
    <w:pPr>
      <w:widowControl w:val="0"/>
      <w:spacing w:after="200" w:line="240" w:lineRule="auto"/>
    </w:pPr>
    <w:rPr>
      <w:i/>
      <w:iCs/>
      <w:color w:val="44546A" w:themeColor="text2"/>
      <w:kern w:val="0"/>
      <w:sz w:val="18"/>
      <w:szCs w:val="18"/>
      <w14:ligatures w14:val="none"/>
    </w:rPr>
  </w:style>
  <w:style w:type="paragraph" w:styleId="FootnoteText">
    <w:name w:val="footnote text"/>
    <w:basedOn w:val="Normal"/>
    <w:link w:val="FootnoteTextChar"/>
    <w:uiPriority w:val="99"/>
    <w:unhideWhenUsed/>
    <w:rsid w:val="008609D9"/>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rsid w:val="008609D9"/>
    <w:rPr>
      <w:kern w:val="0"/>
      <w:sz w:val="20"/>
      <w:szCs w:val="20"/>
      <w14:ligatures w14:val="none"/>
    </w:rPr>
  </w:style>
  <w:style w:type="character" w:styleId="FootnoteReference">
    <w:name w:val="footnote reference"/>
    <w:basedOn w:val="DefaultParagraphFont"/>
    <w:uiPriority w:val="99"/>
    <w:semiHidden/>
    <w:unhideWhenUsed/>
    <w:rsid w:val="008609D9"/>
    <w:rPr>
      <w:vertAlign w:val="superscript"/>
    </w:rPr>
  </w:style>
  <w:style w:type="character" w:customStyle="1" w:styleId="Heading2Char">
    <w:name w:val="Heading 2 Char"/>
    <w:basedOn w:val="DefaultParagraphFont"/>
    <w:link w:val="Heading2"/>
    <w:uiPriority w:val="9"/>
    <w:rsid w:val="00134017"/>
    <w:rPr>
      <w:rFonts w:asciiTheme="majorHAnsi" w:eastAsiaTheme="majorEastAsia" w:hAnsiTheme="majorHAnsi" w:cstheme="majorBidi"/>
      <w:color w:val="2F5496" w:themeColor="accent1" w:themeShade="BF"/>
      <w:kern w:val="0"/>
      <w:sz w:val="26"/>
      <w:szCs w:val="26"/>
      <w14:ligatures w14:val="none"/>
    </w:rPr>
  </w:style>
  <w:style w:type="paragraph" w:styleId="Footer">
    <w:name w:val="footer"/>
    <w:basedOn w:val="Normal"/>
    <w:link w:val="FooterChar"/>
    <w:uiPriority w:val="99"/>
    <w:unhideWhenUsed/>
    <w:rsid w:val="00F876E2"/>
    <w:pPr>
      <w:widowControl w:val="0"/>
      <w:tabs>
        <w:tab w:val="center" w:pos="4513"/>
        <w:tab w:val="right" w:pos="9026"/>
      </w:tabs>
      <w:spacing w:after="0" w:line="240" w:lineRule="auto"/>
    </w:pPr>
    <w:rPr>
      <w:kern w:val="0"/>
      <w14:ligatures w14:val="none"/>
    </w:rPr>
  </w:style>
  <w:style w:type="character" w:customStyle="1" w:styleId="FooterChar">
    <w:name w:val="Footer Char"/>
    <w:basedOn w:val="DefaultParagraphFont"/>
    <w:link w:val="Footer"/>
    <w:uiPriority w:val="99"/>
    <w:rsid w:val="00F876E2"/>
    <w:rPr>
      <w:kern w:val="0"/>
      <w14:ligatures w14:val="none"/>
    </w:rPr>
  </w:style>
  <w:style w:type="character" w:styleId="FollowedHyperlink">
    <w:name w:val="FollowedHyperlink"/>
    <w:basedOn w:val="DefaultParagraphFont"/>
    <w:uiPriority w:val="99"/>
    <w:semiHidden/>
    <w:unhideWhenUsed/>
    <w:rsid w:val="00E91079"/>
    <w:rPr>
      <w:color w:val="954F72" w:themeColor="followedHyperlink"/>
      <w:u w:val="single"/>
    </w:rPr>
  </w:style>
  <w:style w:type="character" w:styleId="Strong">
    <w:name w:val="Strong"/>
    <w:basedOn w:val="DefaultParagraphFont"/>
    <w:uiPriority w:val="22"/>
    <w:qFormat/>
    <w:rsid w:val="00450E88"/>
    <w:rPr>
      <w:b/>
      <w:bCs/>
    </w:rPr>
  </w:style>
  <w:style w:type="paragraph" w:styleId="HTMLPreformatted">
    <w:name w:val="HTML Preformatted"/>
    <w:basedOn w:val="Normal"/>
    <w:link w:val="HTMLPreformattedChar"/>
    <w:uiPriority w:val="99"/>
    <w:unhideWhenUsed/>
    <w:rsid w:val="00806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n-GB"/>
      <w14:ligatures w14:val="none"/>
    </w:rPr>
  </w:style>
  <w:style w:type="character" w:customStyle="1" w:styleId="HTMLPreformattedChar">
    <w:name w:val="HTML Preformatted Char"/>
    <w:basedOn w:val="DefaultParagraphFont"/>
    <w:link w:val="HTMLPreformatted"/>
    <w:uiPriority w:val="99"/>
    <w:rsid w:val="00806257"/>
    <w:rPr>
      <w:rFonts w:ascii="Courier New" w:eastAsia="Times New Roman" w:hAnsi="Courier New" w:cs="Courier New"/>
      <w:kern w:val="0"/>
      <w:sz w:val="20"/>
      <w:szCs w:val="20"/>
      <w:lang w:eastAsia="en-GB"/>
      <w14:ligatures w14:val="none"/>
    </w:rPr>
  </w:style>
  <w:style w:type="table" w:styleId="TableGrid">
    <w:name w:val="Table Grid"/>
    <w:basedOn w:val="TableNormal"/>
    <w:uiPriority w:val="99"/>
    <w:rsid w:val="00AA1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2B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2B44"/>
  </w:style>
  <w:style w:type="character" w:styleId="UnresolvedMention">
    <w:name w:val="Unresolved Mention"/>
    <w:basedOn w:val="DefaultParagraphFont"/>
    <w:uiPriority w:val="99"/>
    <w:semiHidden/>
    <w:unhideWhenUsed/>
    <w:rsid w:val="00A84710"/>
    <w:rPr>
      <w:color w:val="605E5C"/>
      <w:shd w:val="clear" w:color="auto" w:fill="E1DFDD"/>
    </w:rPr>
  </w:style>
  <w:style w:type="paragraph" w:styleId="Revision">
    <w:name w:val="Revision"/>
    <w:hidden/>
    <w:uiPriority w:val="99"/>
    <w:semiHidden/>
    <w:rsid w:val="003C0397"/>
    <w:pPr>
      <w:spacing w:after="0" w:line="240" w:lineRule="auto"/>
    </w:pPr>
  </w:style>
  <w:style w:type="character" w:styleId="CommentReference">
    <w:name w:val="annotation reference"/>
    <w:basedOn w:val="DefaultParagraphFont"/>
    <w:uiPriority w:val="99"/>
    <w:semiHidden/>
    <w:unhideWhenUsed/>
    <w:rsid w:val="00996D6D"/>
    <w:rPr>
      <w:sz w:val="16"/>
      <w:szCs w:val="16"/>
    </w:rPr>
  </w:style>
  <w:style w:type="paragraph" w:styleId="CommentText">
    <w:name w:val="annotation text"/>
    <w:basedOn w:val="Normal"/>
    <w:link w:val="CommentTextChar"/>
    <w:uiPriority w:val="99"/>
    <w:unhideWhenUsed/>
    <w:rsid w:val="00996D6D"/>
    <w:pPr>
      <w:spacing w:line="240" w:lineRule="auto"/>
    </w:pPr>
    <w:rPr>
      <w:sz w:val="20"/>
      <w:szCs w:val="20"/>
    </w:rPr>
  </w:style>
  <w:style w:type="character" w:customStyle="1" w:styleId="CommentTextChar">
    <w:name w:val="Comment Text Char"/>
    <w:basedOn w:val="DefaultParagraphFont"/>
    <w:link w:val="CommentText"/>
    <w:uiPriority w:val="99"/>
    <w:rsid w:val="00996D6D"/>
    <w:rPr>
      <w:sz w:val="20"/>
      <w:szCs w:val="20"/>
    </w:rPr>
  </w:style>
  <w:style w:type="paragraph" w:styleId="CommentSubject">
    <w:name w:val="annotation subject"/>
    <w:basedOn w:val="CommentText"/>
    <w:next w:val="CommentText"/>
    <w:link w:val="CommentSubjectChar"/>
    <w:uiPriority w:val="99"/>
    <w:semiHidden/>
    <w:unhideWhenUsed/>
    <w:rsid w:val="00996D6D"/>
    <w:rPr>
      <w:b/>
      <w:bCs/>
    </w:rPr>
  </w:style>
  <w:style w:type="character" w:customStyle="1" w:styleId="CommentSubjectChar">
    <w:name w:val="Comment Subject Char"/>
    <w:basedOn w:val="CommentTextChar"/>
    <w:link w:val="CommentSubject"/>
    <w:uiPriority w:val="99"/>
    <w:semiHidden/>
    <w:rsid w:val="00996D6D"/>
    <w:rPr>
      <w:b/>
      <w:bCs/>
      <w:sz w:val="20"/>
      <w:szCs w:val="20"/>
    </w:rPr>
  </w:style>
  <w:style w:type="character" w:customStyle="1" w:styleId="Heading4Char">
    <w:name w:val="Heading 4 Char"/>
    <w:basedOn w:val="DefaultParagraphFont"/>
    <w:link w:val="Heading4"/>
    <w:uiPriority w:val="9"/>
    <w:rsid w:val="006B39C3"/>
    <w:rPr>
      <w:rFonts w:asciiTheme="majorHAnsi" w:eastAsiaTheme="majorEastAsia" w:hAnsiTheme="majorHAnsi" w:cstheme="majorBidi"/>
      <w:i/>
      <w:iCs/>
      <w:color w:val="2F5496" w:themeColor="accent1" w:themeShade="BF"/>
      <w:kern w:val="0"/>
      <w14:ligatures w14:val="none"/>
    </w:rPr>
  </w:style>
  <w:style w:type="character" w:styleId="Mention">
    <w:name w:val="Mention"/>
    <w:basedOn w:val="DefaultParagraphFont"/>
    <w:uiPriority w:val="99"/>
    <w:unhideWhenUsed/>
    <w:rsid w:val="003947BC"/>
    <w:rPr>
      <w:color w:val="2B579A"/>
      <w:shd w:val="clear" w:color="auto" w:fill="E1DFDD"/>
    </w:rPr>
  </w:style>
  <w:style w:type="paragraph" w:customStyle="1" w:styleId="paragraph">
    <w:name w:val="paragraph"/>
    <w:basedOn w:val="Normal"/>
    <w:rsid w:val="00142BD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142BDC"/>
  </w:style>
  <w:style w:type="character" w:customStyle="1" w:styleId="eop">
    <w:name w:val="eop"/>
    <w:basedOn w:val="DefaultParagraphFont"/>
    <w:rsid w:val="00142BDC"/>
  </w:style>
  <w:style w:type="paragraph" w:styleId="Title">
    <w:name w:val="Title"/>
    <w:basedOn w:val="Normal"/>
    <w:next w:val="Normal"/>
    <w:link w:val="TitleChar"/>
    <w:uiPriority w:val="99"/>
    <w:qFormat/>
    <w:rsid w:val="00A65AC1"/>
    <w:pPr>
      <w:spacing w:after="0" w:line="240" w:lineRule="auto"/>
      <w:contextualSpacing/>
    </w:pPr>
    <w:rPr>
      <w:rFonts w:ascii="Aptos" w:eastAsiaTheme="majorEastAsia" w:hAnsi="Aptos" w:cstheme="majorBidi"/>
      <w:b/>
      <w:color w:val="FFFFFF" w:themeColor="background1"/>
      <w:spacing w:val="-10"/>
      <w:kern w:val="28"/>
      <w:sz w:val="96"/>
      <w:szCs w:val="56"/>
      <w14:ligatures w14:val="none"/>
    </w:rPr>
  </w:style>
  <w:style w:type="character" w:customStyle="1" w:styleId="TitleChar">
    <w:name w:val="Title Char"/>
    <w:basedOn w:val="DefaultParagraphFont"/>
    <w:link w:val="Title"/>
    <w:uiPriority w:val="99"/>
    <w:rsid w:val="00A65AC1"/>
    <w:rPr>
      <w:rFonts w:ascii="Aptos" w:eastAsiaTheme="majorEastAsia" w:hAnsi="Aptos" w:cstheme="majorBidi"/>
      <w:b/>
      <w:color w:val="FFFFFF" w:themeColor="background1"/>
      <w:spacing w:val="-10"/>
      <w:kern w:val="28"/>
      <w:sz w:val="96"/>
      <w:szCs w:val="56"/>
      <w14:ligatures w14:val="none"/>
    </w:rPr>
  </w:style>
  <w:style w:type="character" w:customStyle="1" w:styleId="Heading5Char">
    <w:name w:val="Heading 5 Char"/>
    <w:basedOn w:val="DefaultParagraphFont"/>
    <w:link w:val="Heading5"/>
    <w:uiPriority w:val="9"/>
    <w:rsid w:val="00AE5F92"/>
    <w:rPr>
      <w:rFonts w:asciiTheme="majorHAnsi" w:eastAsiaTheme="majorEastAsia" w:hAnsiTheme="majorHAnsi" w:cstheme="majorBidi"/>
      <w:color w:val="2F5496" w:themeColor="accent1" w:themeShade="BF"/>
    </w:rPr>
  </w:style>
  <w:style w:type="paragraph" w:customStyle="1" w:styleId="Style1">
    <w:name w:val="Style1"/>
    <w:basedOn w:val="Heading1"/>
    <w:link w:val="Style1Char"/>
    <w:rsid w:val="00AE5F92"/>
  </w:style>
  <w:style w:type="character" w:customStyle="1" w:styleId="Style1Char">
    <w:name w:val="Style1 Char"/>
    <w:basedOn w:val="Heading1Char"/>
    <w:link w:val="Style1"/>
    <w:rsid w:val="00AE5F92"/>
    <w:rPr>
      <w:rFonts w:ascii="Aptos" w:hAnsi="Aptos" w:cstheme="minorHAnsi"/>
      <w:color w:val="0F4761"/>
      <w:sz w:val="32"/>
      <w:szCs w:val="32"/>
    </w:rPr>
  </w:style>
  <w:style w:type="paragraph" w:customStyle="1" w:styleId="AptososHeading">
    <w:name w:val="Aptosos Heading"/>
    <w:basedOn w:val="Heading1"/>
    <w:link w:val="AptososHeadingChar"/>
    <w:rsid w:val="00AE5F92"/>
  </w:style>
  <w:style w:type="character" w:customStyle="1" w:styleId="AptososHeadingChar">
    <w:name w:val="Aptosos Heading Char"/>
    <w:basedOn w:val="Heading1Char"/>
    <w:link w:val="AptososHeading"/>
    <w:rsid w:val="00AE5F92"/>
    <w:rPr>
      <w:rFonts w:ascii="Aptos" w:hAnsi="Aptos" w:cstheme="minorHAnsi"/>
      <w:color w:val="0F4761"/>
      <w:sz w:val="32"/>
      <w:szCs w:val="32"/>
    </w:rPr>
  </w:style>
  <w:style w:type="paragraph" w:customStyle="1" w:styleId="AptosHeadings">
    <w:name w:val="Aptos Headings"/>
    <w:basedOn w:val="Heading1"/>
    <w:link w:val="AptosHeadingsChar"/>
    <w:autoRedefine/>
    <w:rsid w:val="00535196"/>
  </w:style>
  <w:style w:type="character" w:customStyle="1" w:styleId="AptosHeadingsChar">
    <w:name w:val="Aptos Headings Char"/>
    <w:basedOn w:val="Heading1Char"/>
    <w:link w:val="AptosHeadings"/>
    <w:rsid w:val="00535196"/>
    <w:rPr>
      <w:rFonts w:ascii="Aptos" w:hAnsi="Aptos" w:cstheme="minorHAnsi"/>
      <w:color w:val="0F4761"/>
      <w:sz w:val="32"/>
      <w:szCs w:val="32"/>
    </w:rPr>
  </w:style>
  <w:style w:type="paragraph" w:styleId="TOCHeading">
    <w:name w:val="TOC Heading"/>
    <w:basedOn w:val="Heading1"/>
    <w:next w:val="Normal"/>
    <w:uiPriority w:val="39"/>
    <w:unhideWhenUsed/>
    <w:qFormat/>
    <w:rsid w:val="00FF57F3"/>
    <w:pPr>
      <w:widowControl/>
      <w:tabs>
        <w:tab w:val="clear" w:pos="567"/>
        <w:tab w:val="clear" w:pos="709"/>
      </w:tabs>
      <w:spacing w:before="240" w:after="0" w:line="259" w:lineRule="auto"/>
      <w:outlineLvl w:val="9"/>
    </w:pPr>
    <w:rPr>
      <w:rFonts w:asciiTheme="majorHAnsi" w:eastAsiaTheme="majorEastAsia" w:hAnsiTheme="majorHAnsi" w:cstheme="majorBidi"/>
      <w:color w:val="2F5496" w:themeColor="accent1" w:themeShade="BF"/>
      <w:kern w:val="0"/>
      <w:lang w:val="en-US"/>
      <w14:ligatures w14:val="none"/>
    </w:rPr>
  </w:style>
  <w:style w:type="paragraph" w:styleId="TOC1">
    <w:name w:val="toc 1"/>
    <w:basedOn w:val="Normal"/>
    <w:next w:val="Normal"/>
    <w:autoRedefine/>
    <w:uiPriority w:val="39"/>
    <w:unhideWhenUsed/>
    <w:rsid w:val="00FF57F3"/>
    <w:pPr>
      <w:spacing w:after="100"/>
    </w:pPr>
  </w:style>
  <w:style w:type="paragraph" w:styleId="TOC2">
    <w:name w:val="toc 2"/>
    <w:basedOn w:val="Normal"/>
    <w:next w:val="Normal"/>
    <w:autoRedefine/>
    <w:uiPriority w:val="39"/>
    <w:unhideWhenUsed/>
    <w:rsid w:val="00FF57F3"/>
    <w:pPr>
      <w:spacing w:after="100"/>
      <w:ind w:left="220"/>
    </w:pPr>
  </w:style>
  <w:style w:type="paragraph" w:styleId="NormalWeb">
    <w:name w:val="Normal (Web)"/>
    <w:basedOn w:val="Normal"/>
    <w:uiPriority w:val="99"/>
    <w:unhideWhenUsed/>
    <w:rsid w:val="0035200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324603">
      <w:bodyDiv w:val="1"/>
      <w:marLeft w:val="0"/>
      <w:marRight w:val="0"/>
      <w:marTop w:val="0"/>
      <w:marBottom w:val="0"/>
      <w:divBdr>
        <w:top w:val="none" w:sz="0" w:space="0" w:color="auto"/>
        <w:left w:val="none" w:sz="0" w:space="0" w:color="auto"/>
        <w:bottom w:val="none" w:sz="0" w:space="0" w:color="auto"/>
        <w:right w:val="none" w:sz="0" w:space="0" w:color="auto"/>
      </w:divBdr>
    </w:div>
    <w:div w:id="133178679">
      <w:bodyDiv w:val="1"/>
      <w:marLeft w:val="0"/>
      <w:marRight w:val="0"/>
      <w:marTop w:val="0"/>
      <w:marBottom w:val="0"/>
      <w:divBdr>
        <w:top w:val="none" w:sz="0" w:space="0" w:color="auto"/>
        <w:left w:val="none" w:sz="0" w:space="0" w:color="auto"/>
        <w:bottom w:val="none" w:sz="0" w:space="0" w:color="auto"/>
        <w:right w:val="none" w:sz="0" w:space="0" w:color="auto"/>
      </w:divBdr>
      <w:divsChild>
        <w:div w:id="667484917">
          <w:marLeft w:val="547"/>
          <w:marRight w:val="0"/>
          <w:marTop w:val="0"/>
          <w:marBottom w:val="0"/>
          <w:divBdr>
            <w:top w:val="none" w:sz="0" w:space="0" w:color="auto"/>
            <w:left w:val="none" w:sz="0" w:space="0" w:color="auto"/>
            <w:bottom w:val="none" w:sz="0" w:space="0" w:color="auto"/>
            <w:right w:val="none" w:sz="0" w:space="0" w:color="auto"/>
          </w:divBdr>
        </w:div>
      </w:divsChild>
    </w:div>
    <w:div w:id="154416152">
      <w:bodyDiv w:val="1"/>
      <w:marLeft w:val="0"/>
      <w:marRight w:val="0"/>
      <w:marTop w:val="0"/>
      <w:marBottom w:val="0"/>
      <w:divBdr>
        <w:top w:val="none" w:sz="0" w:space="0" w:color="auto"/>
        <w:left w:val="none" w:sz="0" w:space="0" w:color="auto"/>
        <w:bottom w:val="none" w:sz="0" w:space="0" w:color="auto"/>
        <w:right w:val="none" w:sz="0" w:space="0" w:color="auto"/>
      </w:divBdr>
      <w:divsChild>
        <w:div w:id="245841377">
          <w:marLeft w:val="0"/>
          <w:marRight w:val="0"/>
          <w:marTop w:val="0"/>
          <w:marBottom w:val="0"/>
          <w:divBdr>
            <w:top w:val="none" w:sz="0" w:space="0" w:color="auto"/>
            <w:left w:val="none" w:sz="0" w:space="0" w:color="auto"/>
            <w:bottom w:val="none" w:sz="0" w:space="0" w:color="auto"/>
            <w:right w:val="none" w:sz="0" w:space="0" w:color="auto"/>
          </w:divBdr>
          <w:divsChild>
            <w:div w:id="1459837395">
              <w:marLeft w:val="0"/>
              <w:marRight w:val="0"/>
              <w:marTop w:val="0"/>
              <w:marBottom w:val="0"/>
              <w:divBdr>
                <w:top w:val="none" w:sz="0" w:space="0" w:color="auto"/>
                <w:left w:val="none" w:sz="0" w:space="0" w:color="auto"/>
                <w:bottom w:val="none" w:sz="0" w:space="0" w:color="auto"/>
                <w:right w:val="none" w:sz="0" w:space="0" w:color="auto"/>
              </w:divBdr>
            </w:div>
          </w:divsChild>
        </w:div>
        <w:div w:id="412974054">
          <w:marLeft w:val="0"/>
          <w:marRight w:val="0"/>
          <w:marTop w:val="0"/>
          <w:marBottom w:val="0"/>
          <w:divBdr>
            <w:top w:val="none" w:sz="0" w:space="0" w:color="auto"/>
            <w:left w:val="none" w:sz="0" w:space="0" w:color="auto"/>
            <w:bottom w:val="none" w:sz="0" w:space="0" w:color="auto"/>
            <w:right w:val="none" w:sz="0" w:space="0" w:color="auto"/>
          </w:divBdr>
          <w:divsChild>
            <w:div w:id="2111506923">
              <w:marLeft w:val="0"/>
              <w:marRight w:val="0"/>
              <w:marTop w:val="0"/>
              <w:marBottom w:val="0"/>
              <w:divBdr>
                <w:top w:val="none" w:sz="0" w:space="0" w:color="auto"/>
                <w:left w:val="none" w:sz="0" w:space="0" w:color="auto"/>
                <w:bottom w:val="none" w:sz="0" w:space="0" w:color="auto"/>
                <w:right w:val="none" w:sz="0" w:space="0" w:color="auto"/>
              </w:divBdr>
            </w:div>
          </w:divsChild>
        </w:div>
        <w:div w:id="496505771">
          <w:marLeft w:val="0"/>
          <w:marRight w:val="0"/>
          <w:marTop w:val="0"/>
          <w:marBottom w:val="0"/>
          <w:divBdr>
            <w:top w:val="none" w:sz="0" w:space="0" w:color="auto"/>
            <w:left w:val="none" w:sz="0" w:space="0" w:color="auto"/>
            <w:bottom w:val="none" w:sz="0" w:space="0" w:color="auto"/>
            <w:right w:val="none" w:sz="0" w:space="0" w:color="auto"/>
          </w:divBdr>
          <w:divsChild>
            <w:div w:id="1063988741">
              <w:marLeft w:val="0"/>
              <w:marRight w:val="0"/>
              <w:marTop w:val="0"/>
              <w:marBottom w:val="0"/>
              <w:divBdr>
                <w:top w:val="none" w:sz="0" w:space="0" w:color="auto"/>
                <w:left w:val="none" w:sz="0" w:space="0" w:color="auto"/>
                <w:bottom w:val="none" w:sz="0" w:space="0" w:color="auto"/>
                <w:right w:val="none" w:sz="0" w:space="0" w:color="auto"/>
              </w:divBdr>
            </w:div>
          </w:divsChild>
        </w:div>
        <w:div w:id="633291636">
          <w:marLeft w:val="0"/>
          <w:marRight w:val="0"/>
          <w:marTop w:val="0"/>
          <w:marBottom w:val="0"/>
          <w:divBdr>
            <w:top w:val="none" w:sz="0" w:space="0" w:color="auto"/>
            <w:left w:val="none" w:sz="0" w:space="0" w:color="auto"/>
            <w:bottom w:val="none" w:sz="0" w:space="0" w:color="auto"/>
            <w:right w:val="none" w:sz="0" w:space="0" w:color="auto"/>
          </w:divBdr>
          <w:divsChild>
            <w:div w:id="333648017">
              <w:marLeft w:val="0"/>
              <w:marRight w:val="0"/>
              <w:marTop w:val="0"/>
              <w:marBottom w:val="0"/>
              <w:divBdr>
                <w:top w:val="none" w:sz="0" w:space="0" w:color="auto"/>
                <w:left w:val="none" w:sz="0" w:space="0" w:color="auto"/>
                <w:bottom w:val="none" w:sz="0" w:space="0" w:color="auto"/>
                <w:right w:val="none" w:sz="0" w:space="0" w:color="auto"/>
              </w:divBdr>
            </w:div>
          </w:divsChild>
        </w:div>
        <w:div w:id="794561218">
          <w:marLeft w:val="0"/>
          <w:marRight w:val="0"/>
          <w:marTop w:val="0"/>
          <w:marBottom w:val="0"/>
          <w:divBdr>
            <w:top w:val="none" w:sz="0" w:space="0" w:color="auto"/>
            <w:left w:val="none" w:sz="0" w:space="0" w:color="auto"/>
            <w:bottom w:val="none" w:sz="0" w:space="0" w:color="auto"/>
            <w:right w:val="none" w:sz="0" w:space="0" w:color="auto"/>
          </w:divBdr>
          <w:divsChild>
            <w:div w:id="435834279">
              <w:marLeft w:val="0"/>
              <w:marRight w:val="0"/>
              <w:marTop w:val="0"/>
              <w:marBottom w:val="0"/>
              <w:divBdr>
                <w:top w:val="none" w:sz="0" w:space="0" w:color="auto"/>
                <w:left w:val="none" w:sz="0" w:space="0" w:color="auto"/>
                <w:bottom w:val="none" w:sz="0" w:space="0" w:color="auto"/>
                <w:right w:val="none" w:sz="0" w:space="0" w:color="auto"/>
              </w:divBdr>
            </w:div>
          </w:divsChild>
        </w:div>
        <w:div w:id="859198258">
          <w:marLeft w:val="0"/>
          <w:marRight w:val="0"/>
          <w:marTop w:val="0"/>
          <w:marBottom w:val="0"/>
          <w:divBdr>
            <w:top w:val="none" w:sz="0" w:space="0" w:color="auto"/>
            <w:left w:val="none" w:sz="0" w:space="0" w:color="auto"/>
            <w:bottom w:val="none" w:sz="0" w:space="0" w:color="auto"/>
            <w:right w:val="none" w:sz="0" w:space="0" w:color="auto"/>
          </w:divBdr>
          <w:divsChild>
            <w:div w:id="1148207824">
              <w:marLeft w:val="0"/>
              <w:marRight w:val="0"/>
              <w:marTop w:val="0"/>
              <w:marBottom w:val="0"/>
              <w:divBdr>
                <w:top w:val="none" w:sz="0" w:space="0" w:color="auto"/>
                <w:left w:val="none" w:sz="0" w:space="0" w:color="auto"/>
                <w:bottom w:val="none" w:sz="0" w:space="0" w:color="auto"/>
                <w:right w:val="none" w:sz="0" w:space="0" w:color="auto"/>
              </w:divBdr>
            </w:div>
          </w:divsChild>
        </w:div>
        <w:div w:id="1126002867">
          <w:marLeft w:val="0"/>
          <w:marRight w:val="0"/>
          <w:marTop w:val="0"/>
          <w:marBottom w:val="0"/>
          <w:divBdr>
            <w:top w:val="none" w:sz="0" w:space="0" w:color="auto"/>
            <w:left w:val="none" w:sz="0" w:space="0" w:color="auto"/>
            <w:bottom w:val="none" w:sz="0" w:space="0" w:color="auto"/>
            <w:right w:val="none" w:sz="0" w:space="0" w:color="auto"/>
          </w:divBdr>
          <w:divsChild>
            <w:div w:id="441153206">
              <w:marLeft w:val="0"/>
              <w:marRight w:val="0"/>
              <w:marTop w:val="0"/>
              <w:marBottom w:val="0"/>
              <w:divBdr>
                <w:top w:val="none" w:sz="0" w:space="0" w:color="auto"/>
                <w:left w:val="none" w:sz="0" w:space="0" w:color="auto"/>
                <w:bottom w:val="none" w:sz="0" w:space="0" w:color="auto"/>
                <w:right w:val="none" w:sz="0" w:space="0" w:color="auto"/>
              </w:divBdr>
            </w:div>
          </w:divsChild>
        </w:div>
        <w:div w:id="1212617396">
          <w:marLeft w:val="0"/>
          <w:marRight w:val="0"/>
          <w:marTop w:val="0"/>
          <w:marBottom w:val="0"/>
          <w:divBdr>
            <w:top w:val="none" w:sz="0" w:space="0" w:color="auto"/>
            <w:left w:val="none" w:sz="0" w:space="0" w:color="auto"/>
            <w:bottom w:val="none" w:sz="0" w:space="0" w:color="auto"/>
            <w:right w:val="none" w:sz="0" w:space="0" w:color="auto"/>
          </w:divBdr>
          <w:divsChild>
            <w:div w:id="1767263836">
              <w:marLeft w:val="0"/>
              <w:marRight w:val="0"/>
              <w:marTop w:val="0"/>
              <w:marBottom w:val="0"/>
              <w:divBdr>
                <w:top w:val="none" w:sz="0" w:space="0" w:color="auto"/>
                <w:left w:val="none" w:sz="0" w:space="0" w:color="auto"/>
                <w:bottom w:val="none" w:sz="0" w:space="0" w:color="auto"/>
                <w:right w:val="none" w:sz="0" w:space="0" w:color="auto"/>
              </w:divBdr>
            </w:div>
          </w:divsChild>
        </w:div>
        <w:div w:id="1218663389">
          <w:marLeft w:val="0"/>
          <w:marRight w:val="0"/>
          <w:marTop w:val="0"/>
          <w:marBottom w:val="0"/>
          <w:divBdr>
            <w:top w:val="none" w:sz="0" w:space="0" w:color="auto"/>
            <w:left w:val="none" w:sz="0" w:space="0" w:color="auto"/>
            <w:bottom w:val="none" w:sz="0" w:space="0" w:color="auto"/>
            <w:right w:val="none" w:sz="0" w:space="0" w:color="auto"/>
          </w:divBdr>
          <w:divsChild>
            <w:div w:id="1455176877">
              <w:marLeft w:val="0"/>
              <w:marRight w:val="0"/>
              <w:marTop w:val="0"/>
              <w:marBottom w:val="0"/>
              <w:divBdr>
                <w:top w:val="none" w:sz="0" w:space="0" w:color="auto"/>
                <w:left w:val="none" w:sz="0" w:space="0" w:color="auto"/>
                <w:bottom w:val="none" w:sz="0" w:space="0" w:color="auto"/>
                <w:right w:val="none" w:sz="0" w:space="0" w:color="auto"/>
              </w:divBdr>
            </w:div>
          </w:divsChild>
        </w:div>
        <w:div w:id="1623920446">
          <w:marLeft w:val="0"/>
          <w:marRight w:val="0"/>
          <w:marTop w:val="0"/>
          <w:marBottom w:val="0"/>
          <w:divBdr>
            <w:top w:val="none" w:sz="0" w:space="0" w:color="auto"/>
            <w:left w:val="none" w:sz="0" w:space="0" w:color="auto"/>
            <w:bottom w:val="none" w:sz="0" w:space="0" w:color="auto"/>
            <w:right w:val="none" w:sz="0" w:space="0" w:color="auto"/>
          </w:divBdr>
          <w:divsChild>
            <w:div w:id="1108350973">
              <w:marLeft w:val="0"/>
              <w:marRight w:val="0"/>
              <w:marTop w:val="0"/>
              <w:marBottom w:val="0"/>
              <w:divBdr>
                <w:top w:val="none" w:sz="0" w:space="0" w:color="auto"/>
                <w:left w:val="none" w:sz="0" w:space="0" w:color="auto"/>
                <w:bottom w:val="none" w:sz="0" w:space="0" w:color="auto"/>
                <w:right w:val="none" w:sz="0" w:space="0" w:color="auto"/>
              </w:divBdr>
            </w:div>
          </w:divsChild>
        </w:div>
        <w:div w:id="1639186471">
          <w:marLeft w:val="0"/>
          <w:marRight w:val="0"/>
          <w:marTop w:val="0"/>
          <w:marBottom w:val="0"/>
          <w:divBdr>
            <w:top w:val="none" w:sz="0" w:space="0" w:color="auto"/>
            <w:left w:val="none" w:sz="0" w:space="0" w:color="auto"/>
            <w:bottom w:val="none" w:sz="0" w:space="0" w:color="auto"/>
            <w:right w:val="none" w:sz="0" w:space="0" w:color="auto"/>
          </w:divBdr>
          <w:divsChild>
            <w:div w:id="1283421328">
              <w:marLeft w:val="0"/>
              <w:marRight w:val="0"/>
              <w:marTop w:val="0"/>
              <w:marBottom w:val="0"/>
              <w:divBdr>
                <w:top w:val="none" w:sz="0" w:space="0" w:color="auto"/>
                <w:left w:val="none" w:sz="0" w:space="0" w:color="auto"/>
                <w:bottom w:val="none" w:sz="0" w:space="0" w:color="auto"/>
                <w:right w:val="none" w:sz="0" w:space="0" w:color="auto"/>
              </w:divBdr>
            </w:div>
          </w:divsChild>
        </w:div>
        <w:div w:id="1706827260">
          <w:marLeft w:val="0"/>
          <w:marRight w:val="0"/>
          <w:marTop w:val="0"/>
          <w:marBottom w:val="0"/>
          <w:divBdr>
            <w:top w:val="none" w:sz="0" w:space="0" w:color="auto"/>
            <w:left w:val="none" w:sz="0" w:space="0" w:color="auto"/>
            <w:bottom w:val="none" w:sz="0" w:space="0" w:color="auto"/>
            <w:right w:val="none" w:sz="0" w:space="0" w:color="auto"/>
          </w:divBdr>
          <w:divsChild>
            <w:div w:id="765539414">
              <w:marLeft w:val="0"/>
              <w:marRight w:val="0"/>
              <w:marTop w:val="0"/>
              <w:marBottom w:val="0"/>
              <w:divBdr>
                <w:top w:val="none" w:sz="0" w:space="0" w:color="auto"/>
                <w:left w:val="none" w:sz="0" w:space="0" w:color="auto"/>
                <w:bottom w:val="none" w:sz="0" w:space="0" w:color="auto"/>
                <w:right w:val="none" w:sz="0" w:space="0" w:color="auto"/>
              </w:divBdr>
            </w:div>
          </w:divsChild>
        </w:div>
        <w:div w:id="1718702354">
          <w:marLeft w:val="0"/>
          <w:marRight w:val="0"/>
          <w:marTop w:val="0"/>
          <w:marBottom w:val="0"/>
          <w:divBdr>
            <w:top w:val="none" w:sz="0" w:space="0" w:color="auto"/>
            <w:left w:val="none" w:sz="0" w:space="0" w:color="auto"/>
            <w:bottom w:val="none" w:sz="0" w:space="0" w:color="auto"/>
            <w:right w:val="none" w:sz="0" w:space="0" w:color="auto"/>
          </w:divBdr>
          <w:divsChild>
            <w:div w:id="412356662">
              <w:marLeft w:val="0"/>
              <w:marRight w:val="0"/>
              <w:marTop w:val="0"/>
              <w:marBottom w:val="0"/>
              <w:divBdr>
                <w:top w:val="none" w:sz="0" w:space="0" w:color="auto"/>
                <w:left w:val="none" w:sz="0" w:space="0" w:color="auto"/>
                <w:bottom w:val="none" w:sz="0" w:space="0" w:color="auto"/>
                <w:right w:val="none" w:sz="0" w:space="0" w:color="auto"/>
              </w:divBdr>
            </w:div>
          </w:divsChild>
        </w:div>
        <w:div w:id="1887066346">
          <w:marLeft w:val="0"/>
          <w:marRight w:val="0"/>
          <w:marTop w:val="0"/>
          <w:marBottom w:val="0"/>
          <w:divBdr>
            <w:top w:val="none" w:sz="0" w:space="0" w:color="auto"/>
            <w:left w:val="none" w:sz="0" w:space="0" w:color="auto"/>
            <w:bottom w:val="none" w:sz="0" w:space="0" w:color="auto"/>
            <w:right w:val="none" w:sz="0" w:space="0" w:color="auto"/>
          </w:divBdr>
          <w:divsChild>
            <w:div w:id="1527325955">
              <w:marLeft w:val="0"/>
              <w:marRight w:val="0"/>
              <w:marTop w:val="0"/>
              <w:marBottom w:val="0"/>
              <w:divBdr>
                <w:top w:val="none" w:sz="0" w:space="0" w:color="auto"/>
                <w:left w:val="none" w:sz="0" w:space="0" w:color="auto"/>
                <w:bottom w:val="none" w:sz="0" w:space="0" w:color="auto"/>
                <w:right w:val="none" w:sz="0" w:space="0" w:color="auto"/>
              </w:divBdr>
            </w:div>
          </w:divsChild>
        </w:div>
        <w:div w:id="2045011623">
          <w:marLeft w:val="0"/>
          <w:marRight w:val="0"/>
          <w:marTop w:val="0"/>
          <w:marBottom w:val="0"/>
          <w:divBdr>
            <w:top w:val="none" w:sz="0" w:space="0" w:color="auto"/>
            <w:left w:val="none" w:sz="0" w:space="0" w:color="auto"/>
            <w:bottom w:val="none" w:sz="0" w:space="0" w:color="auto"/>
            <w:right w:val="none" w:sz="0" w:space="0" w:color="auto"/>
          </w:divBdr>
          <w:divsChild>
            <w:div w:id="1860855855">
              <w:marLeft w:val="0"/>
              <w:marRight w:val="0"/>
              <w:marTop w:val="0"/>
              <w:marBottom w:val="0"/>
              <w:divBdr>
                <w:top w:val="none" w:sz="0" w:space="0" w:color="auto"/>
                <w:left w:val="none" w:sz="0" w:space="0" w:color="auto"/>
                <w:bottom w:val="none" w:sz="0" w:space="0" w:color="auto"/>
                <w:right w:val="none" w:sz="0" w:space="0" w:color="auto"/>
              </w:divBdr>
            </w:div>
          </w:divsChild>
        </w:div>
        <w:div w:id="2088457603">
          <w:marLeft w:val="0"/>
          <w:marRight w:val="0"/>
          <w:marTop w:val="0"/>
          <w:marBottom w:val="0"/>
          <w:divBdr>
            <w:top w:val="none" w:sz="0" w:space="0" w:color="auto"/>
            <w:left w:val="none" w:sz="0" w:space="0" w:color="auto"/>
            <w:bottom w:val="none" w:sz="0" w:space="0" w:color="auto"/>
            <w:right w:val="none" w:sz="0" w:space="0" w:color="auto"/>
          </w:divBdr>
          <w:divsChild>
            <w:div w:id="1023438869">
              <w:marLeft w:val="0"/>
              <w:marRight w:val="0"/>
              <w:marTop w:val="0"/>
              <w:marBottom w:val="0"/>
              <w:divBdr>
                <w:top w:val="none" w:sz="0" w:space="0" w:color="auto"/>
                <w:left w:val="none" w:sz="0" w:space="0" w:color="auto"/>
                <w:bottom w:val="none" w:sz="0" w:space="0" w:color="auto"/>
                <w:right w:val="none" w:sz="0" w:space="0" w:color="auto"/>
              </w:divBdr>
            </w:div>
          </w:divsChild>
        </w:div>
        <w:div w:id="2101559644">
          <w:marLeft w:val="0"/>
          <w:marRight w:val="0"/>
          <w:marTop w:val="0"/>
          <w:marBottom w:val="0"/>
          <w:divBdr>
            <w:top w:val="none" w:sz="0" w:space="0" w:color="auto"/>
            <w:left w:val="none" w:sz="0" w:space="0" w:color="auto"/>
            <w:bottom w:val="none" w:sz="0" w:space="0" w:color="auto"/>
            <w:right w:val="none" w:sz="0" w:space="0" w:color="auto"/>
          </w:divBdr>
          <w:divsChild>
            <w:div w:id="1893421395">
              <w:marLeft w:val="0"/>
              <w:marRight w:val="0"/>
              <w:marTop w:val="0"/>
              <w:marBottom w:val="0"/>
              <w:divBdr>
                <w:top w:val="none" w:sz="0" w:space="0" w:color="auto"/>
                <w:left w:val="none" w:sz="0" w:space="0" w:color="auto"/>
                <w:bottom w:val="none" w:sz="0" w:space="0" w:color="auto"/>
                <w:right w:val="none" w:sz="0" w:space="0" w:color="auto"/>
              </w:divBdr>
            </w:div>
          </w:divsChild>
        </w:div>
        <w:div w:id="2126800943">
          <w:marLeft w:val="0"/>
          <w:marRight w:val="0"/>
          <w:marTop w:val="0"/>
          <w:marBottom w:val="0"/>
          <w:divBdr>
            <w:top w:val="none" w:sz="0" w:space="0" w:color="auto"/>
            <w:left w:val="none" w:sz="0" w:space="0" w:color="auto"/>
            <w:bottom w:val="none" w:sz="0" w:space="0" w:color="auto"/>
            <w:right w:val="none" w:sz="0" w:space="0" w:color="auto"/>
          </w:divBdr>
          <w:divsChild>
            <w:div w:id="58557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16734">
      <w:bodyDiv w:val="1"/>
      <w:marLeft w:val="0"/>
      <w:marRight w:val="0"/>
      <w:marTop w:val="0"/>
      <w:marBottom w:val="0"/>
      <w:divBdr>
        <w:top w:val="none" w:sz="0" w:space="0" w:color="auto"/>
        <w:left w:val="none" w:sz="0" w:space="0" w:color="auto"/>
        <w:bottom w:val="none" w:sz="0" w:space="0" w:color="auto"/>
        <w:right w:val="none" w:sz="0" w:space="0" w:color="auto"/>
      </w:divBdr>
    </w:div>
    <w:div w:id="1302926148">
      <w:bodyDiv w:val="1"/>
      <w:marLeft w:val="0"/>
      <w:marRight w:val="0"/>
      <w:marTop w:val="0"/>
      <w:marBottom w:val="0"/>
      <w:divBdr>
        <w:top w:val="none" w:sz="0" w:space="0" w:color="auto"/>
        <w:left w:val="none" w:sz="0" w:space="0" w:color="auto"/>
        <w:bottom w:val="none" w:sz="0" w:space="0" w:color="auto"/>
        <w:right w:val="none" w:sz="0" w:space="0" w:color="auto"/>
      </w:divBdr>
    </w:div>
    <w:div w:id="181706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undee.ac.uk/global-partnerships" TargetMode="External"/><Relationship Id="rId18" Type="http://schemas.openxmlformats.org/officeDocument/2006/relationships/hyperlink" Target="https://scqf.org.uk/about-the-framework/interactive-framework/" TargetMode="External"/><Relationship Id="rId26" Type="http://schemas.openxmlformats.org/officeDocument/2006/relationships/hyperlink" Target="https://www.dundee.ac.uk/qf/research-degrees/" TargetMode="External"/><Relationship Id="rId39" Type="http://schemas.openxmlformats.org/officeDocument/2006/relationships/footer" Target="footer1.xml"/><Relationship Id="rId21" Type="http://schemas.openxmlformats.org/officeDocument/2006/relationships/hyperlink" Target="https://www.qaa.ac.uk/docs/qaa/quality-code/the-frameworks-for-higher-education-qualifications-of-uk-degree-awarding-bodies-2024.pdf?sfvrsn=3562b281_11" TargetMode="External"/><Relationship Id="rId34" Type="http://schemas.openxmlformats.org/officeDocument/2006/relationships/hyperlink" Target="https://www.dundee.ac.uk/corporate-information/curriculum-design-principle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qaa.ac.uk/quality-code" TargetMode="External"/><Relationship Id="rId20" Type="http://schemas.openxmlformats.org/officeDocument/2006/relationships/hyperlink" Target="https://www.qaa.ac.uk/en/quality-code/supporting-resources" TargetMode="External"/><Relationship Id="rId29" Type="http://schemas.openxmlformats.org/officeDocument/2006/relationships/diagramLayout" Target="diagrams/layout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qaa.ac.uk/docs/qaa/quality-code/the-frameworks-for-higher-education-qualifications-of-uk-degree-awarding-bodies-2024.pdf?sfvrsn=3562b281_11" TargetMode="External"/><Relationship Id="rId32" Type="http://schemas.microsoft.com/office/2007/relationships/diagramDrawing" Target="diagrams/drawing1.xml"/><Relationship Id="rId37" Type="http://schemas.openxmlformats.org/officeDocument/2006/relationships/hyperlink" Target="https://www.qaa.ac.uk/docs/qaa/quality-code/the-frameworks-for-higher-education-qualifications-of-uk-degree-awarding-bodies-2024.pdf?sfvrsn=3562b281_11&amp;trk=public_post_comment-text"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dundee.ac.uk/corporate-information/curriculum-design-principles" TargetMode="External"/><Relationship Id="rId23" Type="http://schemas.openxmlformats.org/officeDocument/2006/relationships/hyperlink" Target="https://scqf.org.uk/about-the-framework/interactive-framework/" TargetMode="External"/><Relationship Id="rId28" Type="http://schemas.openxmlformats.org/officeDocument/2006/relationships/diagramData" Target="diagrams/data1.xml"/><Relationship Id="rId36" Type="http://schemas.openxmlformats.org/officeDocument/2006/relationships/hyperlink" Target="https://www.dundee.ac.uk/corporate-information/policy-and-code-of-practice-on-external-examining" TargetMode="External"/><Relationship Id="rId10" Type="http://schemas.openxmlformats.org/officeDocument/2006/relationships/endnotes" Target="endnotes.xml"/><Relationship Id="rId19" Type="http://schemas.openxmlformats.org/officeDocument/2006/relationships/hyperlink" Target="https://www.qaa.ac.uk/en/quality-code/advice-and-guidance/course-design-and-development" TargetMode="External"/><Relationship Id="rId31"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undee.ac.uk/corporate-information/curriculum-design-principles" TargetMode="External"/><Relationship Id="rId22" Type="http://schemas.openxmlformats.org/officeDocument/2006/relationships/hyperlink" Target="https://www.qaa.ac.uk/en/quality-code/subject-benchmark-statements" TargetMode="External"/><Relationship Id="rId27" Type="http://schemas.openxmlformats.org/officeDocument/2006/relationships/hyperlink" Target="https://www.dundee.ac.uk/international/global-partnerships/collaborationstoolkit/" TargetMode="External"/><Relationship Id="rId30" Type="http://schemas.openxmlformats.org/officeDocument/2006/relationships/diagramQuickStyle" Target="diagrams/quickStyle1.xml"/><Relationship Id="rId35" Type="http://schemas.openxmlformats.org/officeDocument/2006/relationships/hyperlink" Target="https://www.dundee.ac.uk/global-partnership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qaa.ac.uk/quality-code" TargetMode="External"/><Relationship Id="rId17" Type="http://schemas.openxmlformats.org/officeDocument/2006/relationships/hyperlink" Target="https://www.gov.uk/government/publications/higher-education-consumer-law-advice-for-providers" TargetMode="External"/><Relationship Id="rId25" Type="http://schemas.openxmlformats.org/officeDocument/2006/relationships/hyperlink" Target="https://www.dundee.ac.uk/corporate-information/research-degrees-quality-code" TargetMode="External"/><Relationship Id="rId33" Type="http://schemas.openxmlformats.org/officeDocument/2006/relationships/hyperlink" Target="https://www.dundee.ac.uk/corporate-information/curriculum-design-principles" TargetMode="External"/><Relationship Id="rId38" Type="http://schemas.openxmlformats.org/officeDocument/2006/relationships/hyperlink" Target="https://www.dundee.ac.uk/corporate-information/ordinance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jisc.ac.uk/training/digital-credentials" TargetMode="External"/><Relationship Id="rId2" Type="http://schemas.openxmlformats.org/officeDocument/2006/relationships/hyperlink" Target="https://www.enhancementthemes.ac.uk/docs/ethemes/resilient-learning-communities/scottish-tertiary-education-micro-credentials-glossary.pdf?sfvrsn=c620a381_18" TargetMode="External"/><Relationship Id="rId1" Type="http://schemas.openxmlformats.org/officeDocument/2006/relationships/hyperlink" Target="https://www.futurelearn.com/"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03F719D-79BD-410A-BBF5-CDEE143B29C1}" type="doc">
      <dgm:prSet loTypeId="urn:microsoft.com/office/officeart/2005/8/layout/matrix3" loCatId="matrix" qsTypeId="urn:microsoft.com/office/officeart/2005/8/quickstyle/simple1" qsCatId="simple" csTypeId="urn:microsoft.com/office/officeart/2005/8/colors/colorful5" csCatId="colorful" phldr="1"/>
      <dgm:spPr/>
      <dgm:t>
        <a:bodyPr/>
        <a:lstStyle/>
        <a:p>
          <a:endParaRPr lang="en-GB"/>
        </a:p>
      </dgm:t>
    </dgm:pt>
    <dgm:pt modelId="{1078C2A9-DB51-47C3-AFD9-67A740B78F54}">
      <dgm:prSet phldrT="[Text]"/>
      <dgm:spPr/>
      <dgm:t>
        <a:bodyPr/>
        <a:lstStyle/>
        <a:p>
          <a:r>
            <a:rPr lang="en-GB" dirty="0"/>
            <a:t>Curriculum Design Principles</a:t>
          </a:r>
        </a:p>
      </dgm:t>
    </dgm:pt>
    <dgm:pt modelId="{5A393E2D-8829-49EF-AAE6-05C302F01E87}" type="parTrans" cxnId="{D3AA7C07-0749-4947-A266-B518B3EF3185}">
      <dgm:prSet/>
      <dgm:spPr/>
      <dgm:t>
        <a:bodyPr/>
        <a:lstStyle/>
        <a:p>
          <a:endParaRPr lang="en-GB"/>
        </a:p>
      </dgm:t>
    </dgm:pt>
    <dgm:pt modelId="{2EE2B851-597F-4CAC-B210-C15ED669D2E9}" type="sibTrans" cxnId="{D3AA7C07-0749-4947-A266-B518B3EF3185}">
      <dgm:prSet/>
      <dgm:spPr/>
      <dgm:t>
        <a:bodyPr/>
        <a:lstStyle/>
        <a:p>
          <a:endParaRPr lang="en-GB"/>
        </a:p>
      </dgm:t>
    </dgm:pt>
    <dgm:pt modelId="{49A97708-F68F-47A4-8981-879CFE87ECF6}">
      <dgm:prSet phldrT="[Text]"/>
      <dgm:spPr/>
      <dgm:t>
        <a:bodyPr/>
        <a:lstStyle/>
        <a:p>
          <a:r>
            <a:rPr lang="en-GB" dirty="0"/>
            <a:t>Strategic Priorities</a:t>
          </a:r>
        </a:p>
      </dgm:t>
    </dgm:pt>
    <dgm:pt modelId="{5E4F22C7-E194-47CC-AFB1-9EDE452D3C29}" type="parTrans" cxnId="{BA98613A-70AF-4A91-B7FB-5AF0E500A939}">
      <dgm:prSet/>
      <dgm:spPr/>
      <dgm:t>
        <a:bodyPr/>
        <a:lstStyle/>
        <a:p>
          <a:endParaRPr lang="en-GB"/>
        </a:p>
      </dgm:t>
    </dgm:pt>
    <dgm:pt modelId="{BD1C883A-7589-4805-83FD-8FB6E7DC6284}" type="sibTrans" cxnId="{BA98613A-70AF-4A91-B7FB-5AF0E500A939}">
      <dgm:prSet/>
      <dgm:spPr/>
      <dgm:t>
        <a:bodyPr/>
        <a:lstStyle/>
        <a:p>
          <a:endParaRPr lang="en-GB"/>
        </a:p>
      </dgm:t>
    </dgm:pt>
    <dgm:pt modelId="{35BD4DFE-BB55-414D-A63F-57C489B0A5B4}">
      <dgm:prSet phldrT="[Text]"/>
      <dgm:spPr/>
      <dgm:t>
        <a:bodyPr/>
        <a:lstStyle/>
        <a:p>
          <a:r>
            <a:rPr lang="en-GB" dirty="0"/>
            <a:t>Programme/ Degree Regulations</a:t>
          </a:r>
        </a:p>
      </dgm:t>
    </dgm:pt>
    <dgm:pt modelId="{113A7547-8094-485E-AE98-23EDC0911EC4}" type="parTrans" cxnId="{2F2C1ED1-C78B-41EA-B52D-7A2B98D72AD3}">
      <dgm:prSet/>
      <dgm:spPr/>
      <dgm:t>
        <a:bodyPr/>
        <a:lstStyle/>
        <a:p>
          <a:endParaRPr lang="en-GB"/>
        </a:p>
      </dgm:t>
    </dgm:pt>
    <dgm:pt modelId="{38C6275D-02C5-4DD0-A3EA-A4C01C6F2589}" type="sibTrans" cxnId="{2F2C1ED1-C78B-41EA-B52D-7A2B98D72AD3}">
      <dgm:prSet/>
      <dgm:spPr/>
      <dgm:t>
        <a:bodyPr/>
        <a:lstStyle/>
        <a:p>
          <a:endParaRPr lang="en-GB"/>
        </a:p>
      </dgm:t>
    </dgm:pt>
    <dgm:pt modelId="{59C59F2C-FC15-4A20-9CEF-79CFEF790FBB}">
      <dgm:prSet phldrT="[Text]"/>
      <dgm:spPr/>
      <dgm:t>
        <a:bodyPr/>
        <a:lstStyle/>
        <a:p>
          <a:r>
            <a:rPr lang="en-GB" dirty="0"/>
            <a:t>External Requirements e.g. Scottish Credit &amp; Qualifications Framework</a:t>
          </a:r>
        </a:p>
      </dgm:t>
    </dgm:pt>
    <dgm:pt modelId="{B97D46EA-65D9-4508-98D3-FFDAD173B541}" type="parTrans" cxnId="{1AC2AF97-F9AF-4838-9CC2-5AB838331E2F}">
      <dgm:prSet/>
      <dgm:spPr/>
      <dgm:t>
        <a:bodyPr/>
        <a:lstStyle/>
        <a:p>
          <a:endParaRPr lang="en-GB"/>
        </a:p>
      </dgm:t>
    </dgm:pt>
    <dgm:pt modelId="{357E1B51-EEC3-421D-8C3A-5237E22EA6C5}" type="sibTrans" cxnId="{1AC2AF97-F9AF-4838-9CC2-5AB838331E2F}">
      <dgm:prSet/>
      <dgm:spPr/>
      <dgm:t>
        <a:bodyPr/>
        <a:lstStyle/>
        <a:p>
          <a:endParaRPr lang="en-GB"/>
        </a:p>
      </dgm:t>
    </dgm:pt>
    <dgm:pt modelId="{BAEF1B56-603D-4131-AE1A-21991D52B9EA}" type="pres">
      <dgm:prSet presAssocID="{803F719D-79BD-410A-BBF5-CDEE143B29C1}" presName="matrix" presStyleCnt="0">
        <dgm:presLayoutVars>
          <dgm:chMax val="1"/>
          <dgm:dir/>
          <dgm:resizeHandles val="exact"/>
        </dgm:presLayoutVars>
      </dgm:prSet>
      <dgm:spPr/>
    </dgm:pt>
    <dgm:pt modelId="{D0946CBA-DD94-4734-8782-6C45B36E02C2}" type="pres">
      <dgm:prSet presAssocID="{803F719D-79BD-410A-BBF5-CDEE143B29C1}" presName="diamond" presStyleLbl="bgShp" presStyleIdx="0" presStyleCnt="1" custLinFactNeighborY="272"/>
      <dgm:spPr/>
    </dgm:pt>
    <dgm:pt modelId="{5A584DBD-1B53-4394-887E-5202F8D7521B}" type="pres">
      <dgm:prSet presAssocID="{803F719D-79BD-410A-BBF5-CDEE143B29C1}" presName="quad1" presStyleLbl="node1" presStyleIdx="0" presStyleCnt="4" custLinFactNeighborY="698">
        <dgm:presLayoutVars>
          <dgm:chMax val="0"/>
          <dgm:chPref val="0"/>
          <dgm:bulletEnabled val="1"/>
        </dgm:presLayoutVars>
      </dgm:prSet>
      <dgm:spPr/>
    </dgm:pt>
    <dgm:pt modelId="{6E71DEB5-B946-410D-B932-FEDBD0FE075F}" type="pres">
      <dgm:prSet presAssocID="{803F719D-79BD-410A-BBF5-CDEE143B29C1}" presName="quad2" presStyleLbl="node1" presStyleIdx="1" presStyleCnt="4">
        <dgm:presLayoutVars>
          <dgm:chMax val="0"/>
          <dgm:chPref val="0"/>
          <dgm:bulletEnabled val="1"/>
        </dgm:presLayoutVars>
      </dgm:prSet>
      <dgm:spPr/>
    </dgm:pt>
    <dgm:pt modelId="{7668EBC5-05E9-4D7E-91CD-F3F61CFD04D5}" type="pres">
      <dgm:prSet presAssocID="{803F719D-79BD-410A-BBF5-CDEE143B29C1}" presName="quad3" presStyleLbl="node1" presStyleIdx="2" presStyleCnt="4">
        <dgm:presLayoutVars>
          <dgm:chMax val="0"/>
          <dgm:chPref val="0"/>
          <dgm:bulletEnabled val="1"/>
        </dgm:presLayoutVars>
      </dgm:prSet>
      <dgm:spPr/>
    </dgm:pt>
    <dgm:pt modelId="{D1134C13-5525-4B29-8BCD-257F59BD89A6}" type="pres">
      <dgm:prSet presAssocID="{803F719D-79BD-410A-BBF5-CDEE143B29C1}" presName="quad4" presStyleLbl="node1" presStyleIdx="3" presStyleCnt="4">
        <dgm:presLayoutVars>
          <dgm:chMax val="0"/>
          <dgm:chPref val="0"/>
          <dgm:bulletEnabled val="1"/>
        </dgm:presLayoutVars>
      </dgm:prSet>
      <dgm:spPr/>
    </dgm:pt>
  </dgm:ptLst>
  <dgm:cxnLst>
    <dgm:cxn modelId="{D3AA7C07-0749-4947-A266-B518B3EF3185}" srcId="{803F719D-79BD-410A-BBF5-CDEE143B29C1}" destId="{1078C2A9-DB51-47C3-AFD9-67A740B78F54}" srcOrd="0" destOrd="0" parTransId="{5A393E2D-8829-49EF-AAE6-05C302F01E87}" sibTransId="{2EE2B851-597F-4CAC-B210-C15ED669D2E9}"/>
    <dgm:cxn modelId="{BA98613A-70AF-4A91-B7FB-5AF0E500A939}" srcId="{803F719D-79BD-410A-BBF5-CDEE143B29C1}" destId="{49A97708-F68F-47A4-8981-879CFE87ECF6}" srcOrd="1" destOrd="0" parTransId="{5E4F22C7-E194-47CC-AFB1-9EDE452D3C29}" sibTransId="{BD1C883A-7589-4805-83FD-8FB6E7DC6284}"/>
    <dgm:cxn modelId="{4D4C0D7A-A61A-4681-BCAE-5811F9075DC2}" type="presOf" srcId="{1078C2A9-DB51-47C3-AFD9-67A740B78F54}" destId="{5A584DBD-1B53-4394-887E-5202F8D7521B}" srcOrd="0" destOrd="0" presId="urn:microsoft.com/office/officeart/2005/8/layout/matrix3"/>
    <dgm:cxn modelId="{C1C0A67D-31E3-4857-B172-189AB2AE2867}" type="presOf" srcId="{803F719D-79BD-410A-BBF5-CDEE143B29C1}" destId="{BAEF1B56-603D-4131-AE1A-21991D52B9EA}" srcOrd="0" destOrd="0" presId="urn:microsoft.com/office/officeart/2005/8/layout/matrix3"/>
    <dgm:cxn modelId="{1AC2AF97-F9AF-4838-9CC2-5AB838331E2F}" srcId="{803F719D-79BD-410A-BBF5-CDEE143B29C1}" destId="{59C59F2C-FC15-4A20-9CEF-79CFEF790FBB}" srcOrd="3" destOrd="0" parTransId="{B97D46EA-65D9-4508-98D3-FFDAD173B541}" sibTransId="{357E1B51-EEC3-421D-8C3A-5237E22EA6C5}"/>
    <dgm:cxn modelId="{6561E7B5-464F-42E5-8020-FA9532000D6F}" type="presOf" srcId="{59C59F2C-FC15-4A20-9CEF-79CFEF790FBB}" destId="{D1134C13-5525-4B29-8BCD-257F59BD89A6}" srcOrd="0" destOrd="0" presId="urn:microsoft.com/office/officeart/2005/8/layout/matrix3"/>
    <dgm:cxn modelId="{6ED95EBE-61F8-4AB9-85DC-FA33FABBE676}" type="presOf" srcId="{49A97708-F68F-47A4-8981-879CFE87ECF6}" destId="{6E71DEB5-B946-410D-B932-FEDBD0FE075F}" srcOrd="0" destOrd="0" presId="urn:microsoft.com/office/officeart/2005/8/layout/matrix3"/>
    <dgm:cxn modelId="{2F2C1ED1-C78B-41EA-B52D-7A2B98D72AD3}" srcId="{803F719D-79BD-410A-BBF5-CDEE143B29C1}" destId="{35BD4DFE-BB55-414D-A63F-57C489B0A5B4}" srcOrd="2" destOrd="0" parTransId="{113A7547-8094-485E-AE98-23EDC0911EC4}" sibTransId="{38C6275D-02C5-4DD0-A3EA-A4C01C6F2589}"/>
    <dgm:cxn modelId="{869B28FD-4B45-4B8D-B413-8C7F7DC903D9}" type="presOf" srcId="{35BD4DFE-BB55-414D-A63F-57C489B0A5B4}" destId="{7668EBC5-05E9-4D7E-91CD-F3F61CFD04D5}" srcOrd="0" destOrd="0" presId="urn:microsoft.com/office/officeart/2005/8/layout/matrix3"/>
    <dgm:cxn modelId="{953499B4-76A4-4A1D-A614-2DCE5941C018}" type="presParOf" srcId="{BAEF1B56-603D-4131-AE1A-21991D52B9EA}" destId="{D0946CBA-DD94-4734-8782-6C45B36E02C2}" srcOrd="0" destOrd="0" presId="urn:microsoft.com/office/officeart/2005/8/layout/matrix3"/>
    <dgm:cxn modelId="{99C0E253-7007-4537-8711-09070AEB1AE4}" type="presParOf" srcId="{BAEF1B56-603D-4131-AE1A-21991D52B9EA}" destId="{5A584DBD-1B53-4394-887E-5202F8D7521B}" srcOrd="1" destOrd="0" presId="urn:microsoft.com/office/officeart/2005/8/layout/matrix3"/>
    <dgm:cxn modelId="{DA62CF43-02FD-4820-BBA1-5C1F26548092}" type="presParOf" srcId="{BAEF1B56-603D-4131-AE1A-21991D52B9EA}" destId="{6E71DEB5-B946-410D-B932-FEDBD0FE075F}" srcOrd="2" destOrd="0" presId="urn:microsoft.com/office/officeart/2005/8/layout/matrix3"/>
    <dgm:cxn modelId="{57E6115B-B8E9-42F2-89BD-FBC5C7B298B6}" type="presParOf" srcId="{BAEF1B56-603D-4131-AE1A-21991D52B9EA}" destId="{7668EBC5-05E9-4D7E-91CD-F3F61CFD04D5}" srcOrd="3" destOrd="0" presId="urn:microsoft.com/office/officeart/2005/8/layout/matrix3"/>
    <dgm:cxn modelId="{705E2A14-5B29-46E8-AA72-911618F75A65}" type="presParOf" srcId="{BAEF1B56-603D-4131-AE1A-21991D52B9EA}" destId="{D1134C13-5525-4B29-8BCD-257F59BD89A6}" srcOrd="4" destOrd="0" presId="urn:microsoft.com/office/officeart/2005/8/layout/matrix3"/>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0946CBA-DD94-4734-8782-6C45B36E02C2}">
      <dsp:nvSpPr>
        <dsp:cNvPr id="0" name=""/>
        <dsp:cNvSpPr/>
      </dsp:nvSpPr>
      <dsp:spPr>
        <a:xfrm>
          <a:off x="720547" y="0"/>
          <a:ext cx="2823667" cy="2823667"/>
        </a:xfrm>
        <a:prstGeom prst="diamond">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5A584DBD-1B53-4394-887E-5202F8D7521B}">
      <dsp:nvSpPr>
        <dsp:cNvPr id="0" name=""/>
        <dsp:cNvSpPr/>
      </dsp:nvSpPr>
      <dsp:spPr>
        <a:xfrm>
          <a:off x="988795" y="275934"/>
          <a:ext cx="1101230" cy="1101230"/>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t>Curriculum Design Principles</a:t>
          </a:r>
        </a:p>
      </dsp:txBody>
      <dsp:txXfrm>
        <a:off x="1042553" y="329692"/>
        <a:ext cx="993714" cy="993714"/>
      </dsp:txXfrm>
    </dsp:sp>
    <dsp:sp modelId="{6E71DEB5-B946-410D-B932-FEDBD0FE075F}">
      <dsp:nvSpPr>
        <dsp:cNvPr id="0" name=""/>
        <dsp:cNvSpPr/>
      </dsp:nvSpPr>
      <dsp:spPr>
        <a:xfrm>
          <a:off x="2174736" y="268248"/>
          <a:ext cx="1101230" cy="1101230"/>
        </a:xfrm>
        <a:prstGeom prst="roundRect">
          <a:avLst/>
        </a:prstGeom>
        <a:solidFill>
          <a:schemeClr val="accent5">
            <a:hueOff val="-2252848"/>
            <a:satOff val="-5806"/>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t>Strategic Priorities</a:t>
          </a:r>
        </a:p>
      </dsp:txBody>
      <dsp:txXfrm>
        <a:off x="2228494" y="322006"/>
        <a:ext cx="993714" cy="993714"/>
      </dsp:txXfrm>
    </dsp:sp>
    <dsp:sp modelId="{7668EBC5-05E9-4D7E-91CD-F3F61CFD04D5}">
      <dsp:nvSpPr>
        <dsp:cNvPr id="0" name=""/>
        <dsp:cNvSpPr/>
      </dsp:nvSpPr>
      <dsp:spPr>
        <a:xfrm>
          <a:off x="988795" y="1454188"/>
          <a:ext cx="1101230" cy="1101230"/>
        </a:xfrm>
        <a:prstGeom prst="roundRect">
          <a:avLst/>
        </a:prstGeom>
        <a:solidFill>
          <a:schemeClr val="accent5">
            <a:hueOff val="-4505695"/>
            <a:satOff val="-11613"/>
            <a:lumOff val="-784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t>Programme/ Degree Regulations</a:t>
          </a:r>
        </a:p>
      </dsp:txBody>
      <dsp:txXfrm>
        <a:off x="1042553" y="1507946"/>
        <a:ext cx="993714" cy="993714"/>
      </dsp:txXfrm>
    </dsp:sp>
    <dsp:sp modelId="{D1134C13-5525-4B29-8BCD-257F59BD89A6}">
      <dsp:nvSpPr>
        <dsp:cNvPr id="0" name=""/>
        <dsp:cNvSpPr/>
      </dsp:nvSpPr>
      <dsp:spPr>
        <a:xfrm>
          <a:off x="2174736" y="1454188"/>
          <a:ext cx="1101230" cy="1101230"/>
        </a:xfrm>
        <a:prstGeom prst="roundRect">
          <a:avLst/>
        </a:prstGeom>
        <a:solidFill>
          <a:schemeClr val="accent5">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t>External Requirements e.g. Scottish Credit &amp; Qualifications Framework</a:t>
          </a:r>
        </a:p>
      </dsp:txBody>
      <dsp:txXfrm>
        <a:off x="2228494" y="1507946"/>
        <a:ext cx="993714" cy="993714"/>
      </dsp:txXfrm>
    </dsp:sp>
  </dsp:spTree>
</dsp:drawing>
</file>

<file path=word/diagrams/layout1.xml><?xml version="1.0" encoding="utf-8"?>
<dgm:layoutDef xmlns:dgm="http://schemas.openxmlformats.org/drawingml/2006/diagram" xmlns:a="http://schemas.openxmlformats.org/drawingml/2006/main" uniqueId="urn:microsoft.com/office/officeart/2005/8/layout/matrix3">
  <dgm:title val=""/>
  <dgm:desc val=""/>
  <dgm:catLst>
    <dgm:cat type="matrix" pri="1000"/>
    <dgm:cat type="convert" pri="18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w" for="ch" forName="diamond" refType="w"/>
          <dgm:constr type="h" for="ch" forName="diamond" refType="h"/>
          <dgm:constr type="w" for="ch" forName="quad1" refType="w" fact="0.39"/>
          <dgm:constr type="h" for="ch" forName="quad1" refType="h" fact="0.39"/>
          <dgm:constr type="ctrX" for="ch" forName="quad1" refType="w" fact="0.29"/>
          <dgm:constr type="ctrY" for="ch" forName="quad1" refType="h" fact="0.29"/>
          <dgm:constr type="w" for="ch" forName="quad2" refType="w" fact="0.39"/>
          <dgm:constr type="h" for="ch" forName="quad2" refType="h" fact="0.39"/>
          <dgm:constr type="ctrX" for="ch" forName="quad2" refType="w" fact="0.71"/>
          <dgm:constr type="ctrY" for="ch" forName="quad2" refType="h" fact="0.29"/>
          <dgm:constr type="w" for="ch" forName="quad3" refType="w" fact="0.39"/>
          <dgm:constr type="h" for="ch" forName="quad3" refType="h" fact="0.39"/>
          <dgm:constr type="ctrX" for="ch" forName="quad3" refType="w" fact="0.29"/>
          <dgm:constr type="ctrY" for="ch" forName="quad3" refType="h" fact="0.71"/>
          <dgm:constr type="w" for="ch" forName="quad4" refType="w" fact="0.39"/>
          <dgm:constr type="h" for="ch" forName="quad4" refType="h" fact="0.39"/>
          <dgm:constr type="ctrX" for="ch" forName="quad4" refType="w" fact="0.71"/>
          <dgm:constr type="ctrY" for="ch" forName="quad4" refType="h" fact="0.71"/>
          <dgm:constr type="primFontSz" for="des" ptType="node" op="equ" val="65"/>
        </dgm:constrLst>
      </dgm:if>
      <dgm:else name="Name2">
        <dgm:constrLst>
          <dgm:constr type="w" for="ch" forName="diamond" refType="w"/>
          <dgm:constr type="h" for="ch" forName="diamond" refType="h"/>
          <dgm:constr type="w" for="ch" forName="quad1" refType="w" fact="0.39"/>
          <dgm:constr type="h" for="ch" forName="quad1" refType="h" fact="0.39"/>
          <dgm:constr type="ctrX" for="ch" forName="quad1" refType="w" fact="0.71"/>
          <dgm:constr type="ctrY" for="ch" forName="quad1" refType="h" fact="0.29"/>
          <dgm:constr type="w" for="ch" forName="quad2" refType="w" fact="0.39"/>
          <dgm:constr type="h" for="ch" forName="quad2" refType="h" fact="0.39"/>
          <dgm:constr type="ctrX" for="ch" forName="quad2" refType="w" fact="0.29"/>
          <dgm:constr type="ctrY" for="ch" forName="quad2" refType="h" fact="0.29"/>
          <dgm:constr type="w" for="ch" forName="quad3" refType="w" fact="0.39"/>
          <dgm:constr type="h" for="ch" forName="quad3" refType="h" fact="0.39"/>
          <dgm:constr type="ctrX" for="ch" forName="quad3" refType="w" fact="0.71"/>
          <dgm:constr type="ctrY" for="ch" forName="quad3" refType="h" fact="0.71"/>
          <dgm:constr type="w" for="ch" forName="quad4" refType="w" fact="0.39"/>
          <dgm:constr type="h" for="ch" forName="quad4" refType="h" fact="0.39"/>
          <dgm:constr type="ctrX" for="ch" forName="quad4" refType="w" fact="0.29"/>
          <dgm:constr type="ctrY" for="ch" forName="quad4" refType="h" fact="0.71"/>
          <dgm:constr type="primFontSz" for="des" ptType="node" op="equ" val="65"/>
        </dgm:constrLst>
      </dgm:else>
    </dgm:choose>
    <dgm:ruleLst/>
    <dgm:choose name="Name3">
      <dgm:if name="Name4" axis="ch" ptType="node" func="cnt" op="gte" val="1">
        <dgm:layoutNode name="diamond" styleLbl="bgShp">
          <dgm:alg type="sp"/>
          <dgm:shape xmlns:r="http://schemas.openxmlformats.org/officeDocument/2006/relationships" type="diamond" r:blip="">
            <dgm:adjLst/>
          </dgm:shape>
          <dgm:presOf/>
          <dgm:constrLst>
            <dgm:constr type="w" refType="h" op="equ"/>
          </dgm:constrLst>
          <dgm:ruleLst/>
        </dgm:layoutNode>
        <dgm:layoutNode name="quad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A6C4067F407341A76D6E9DAEF1FCE0" ma:contentTypeVersion="13" ma:contentTypeDescription="Create a new document." ma:contentTypeScope="" ma:versionID="015f9c645c267c26a5c2d483c8872b05">
  <xsd:schema xmlns:xsd="http://www.w3.org/2001/XMLSchema" xmlns:xs="http://www.w3.org/2001/XMLSchema" xmlns:p="http://schemas.microsoft.com/office/2006/metadata/properties" xmlns:ns2="18341486-9afc-40cd-b5eb-92410a29eccc" xmlns:ns3="a6d09f00-5383-4fa4-a978-9653bb2fa705" targetNamespace="http://schemas.microsoft.com/office/2006/metadata/properties" ma:root="true" ma:fieldsID="8cd6b2e9478a89ed63bd2543d39d9907" ns2:_="" ns3:_="">
    <xsd:import namespace="18341486-9afc-40cd-b5eb-92410a29eccc"/>
    <xsd:import namespace="a6d09f00-5383-4fa4-a978-9653bb2fa70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341486-9afc-40cd-b5eb-92410a29e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5643730-4106-43af-9ce9-7aa0c1c95a0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d09f00-5383-4fa4-a978-9653bb2fa70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0efbd9f-3078-4bca-89e4-349173db232f}" ma:internalName="TaxCatchAll" ma:showField="CatchAllData" ma:web="a6d09f00-5383-4fa4-a978-9653bb2fa70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341486-9afc-40cd-b5eb-92410a29eccc">
      <Terms xmlns="http://schemas.microsoft.com/office/infopath/2007/PartnerControls"/>
    </lcf76f155ced4ddcb4097134ff3c332f>
    <TaxCatchAll xmlns="a6d09f00-5383-4fa4-a978-9653bb2fa70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A76FA7-A1E6-4C80-89A9-C9EF1A1C4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341486-9afc-40cd-b5eb-92410a29eccc"/>
    <ds:schemaRef ds:uri="a6d09f00-5383-4fa4-a978-9653bb2fa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703DB0-0EB9-4BEA-9E1F-7F69D5535CE5}">
  <ds:schemaRefs>
    <ds:schemaRef ds:uri="http://schemas.openxmlformats.org/officeDocument/2006/bibliography"/>
  </ds:schemaRefs>
</ds:datastoreItem>
</file>

<file path=customXml/itemProps3.xml><?xml version="1.0" encoding="utf-8"?>
<ds:datastoreItem xmlns:ds="http://schemas.openxmlformats.org/officeDocument/2006/customXml" ds:itemID="{DD3C9D8F-B2B5-4FD6-AF5E-E69E7BA013D2}">
  <ds:schemaRefs>
    <ds:schemaRef ds:uri="http://schemas.microsoft.com/office/2006/metadata/properties"/>
    <ds:schemaRef ds:uri="http://schemas.microsoft.com/office/infopath/2007/PartnerControls"/>
    <ds:schemaRef ds:uri="18341486-9afc-40cd-b5eb-92410a29eccc"/>
    <ds:schemaRef ds:uri="a6d09f00-5383-4fa4-a978-9653bb2fa705"/>
  </ds:schemaRefs>
</ds:datastoreItem>
</file>

<file path=customXml/itemProps4.xml><?xml version="1.0" encoding="utf-8"?>
<ds:datastoreItem xmlns:ds="http://schemas.openxmlformats.org/officeDocument/2006/customXml" ds:itemID="{42C747EC-E089-44EC-8E1B-BE62657426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4670</Words>
  <Characters>27277</Characters>
  <Application>Microsoft Office Word</Application>
  <DocSecurity>0</DocSecurity>
  <Lines>634</Lines>
  <Paragraphs>332</Paragraphs>
  <ScaleCrop>false</ScaleCrop>
  <HeadingPairs>
    <vt:vector size="2" baseType="variant">
      <vt:variant>
        <vt:lpstr>Title</vt:lpstr>
      </vt:variant>
      <vt:variant>
        <vt:i4>1</vt:i4>
      </vt:variant>
    </vt:vector>
  </HeadingPairs>
  <TitlesOfParts>
    <vt:vector size="1" baseType="lpstr">
      <vt:lpstr/>
    </vt:vector>
  </TitlesOfParts>
  <Company>University of Dundee</Company>
  <LinksUpToDate>false</LinksUpToDate>
  <CharactersWithSpaces>31615</CharactersWithSpaces>
  <SharedDoc>false</SharedDoc>
  <HLinks>
    <vt:vector size="222" baseType="variant">
      <vt:variant>
        <vt:i4>327783</vt:i4>
      </vt:variant>
      <vt:variant>
        <vt:i4>96</vt:i4>
      </vt:variant>
      <vt:variant>
        <vt:i4>0</vt:i4>
      </vt:variant>
      <vt:variant>
        <vt:i4>5</vt:i4>
      </vt:variant>
      <vt:variant>
        <vt:lpwstr/>
      </vt:variant>
      <vt:variant>
        <vt:lpwstr>_Non-credit_bearing_certificates</vt:lpwstr>
      </vt:variant>
      <vt:variant>
        <vt:i4>1507405</vt:i4>
      </vt:variant>
      <vt:variant>
        <vt:i4>93</vt:i4>
      </vt:variant>
      <vt:variant>
        <vt:i4>0</vt:i4>
      </vt:variant>
      <vt:variant>
        <vt:i4>5</vt:i4>
      </vt:variant>
      <vt:variant>
        <vt:lpwstr>https://www.dundee.ac.uk/corporate-information/ordinances</vt:lpwstr>
      </vt:variant>
      <vt:variant>
        <vt:lpwstr/>
      </vt:variant>
      <vt:variant>
        <vt:i4>7602189</vt:i4>
      </vt:variant>
      <vt:variant>
        <vt:i4>90</vt:i4>
      </vt:variant>
      <vt:variant>
        <vt:i4>0</vt:i4>
      </vt:variant>
      <vt:variant>
        <vt:i4>5</vt:i4>
      </vt:variant>
      <vt:variant>
        <vt:lpwstr>https://www.qaa.ac.uk/docs/qaa/quality-code/the-frameworks-for-higher-education-qualifications-of-uk-degree-awarding-bodies-2024.pdf?sfvrsn=3562b281_11&amp;trk=public_post_comment-text</vt:lpwstr>
      </vt:variant>
      <vt:variant>
        <vt:lpwstr/>
      </vt:variant>
      <vt:variant>
        <vt:i4>6029355</vt:i4>
      </vt:variant>
      <vt:variant>
        <vt:i4>87</vt:i4>
      </vt:variant>
      <vt:variant>
        <vt:i4>0</vt:i4>
      </vt:variant>
      <vt:variant>
        <vt:i4>5</vt:i4>
      </vt:variant>
      <vt:variant>
        <vt:lpwstr/>
      </vt:variant>
      <vt:variant>
        <vt:lpwstr>_Level_5_Approval</vt:lpwstr>
      </vt:variant>
      <vt:variant>
        <vt:i4>6094891</vt:i4>
      </vt:variant>
      <vt:variant>
        <vt:i4>84</vt:i4>
      </vt:variant>
      <vt:variant>
        <vt:i4>0</vt:i4>
      </vt:variant>
      <vt:variant>
        <vt:i4>5</vt:i4>
      </vt:variant>
      <vt:variant>
        <vt:lpwstr/>
      </vt:variant>
      <vt:variant>
        <vt:lpwstr>_Level_4_Approval</vt:lpwstr>
      </vt:variant>
      <vt:variant>
        <vt:i4>131120</vt:i4>
      </vt:variant>
      <vt:variant>
        <vt:i4>81</vt:i4>
      </vt:variant>
      <vt:variant>
        <vt:i4>0</vt:i4>
      </vt:variant>
      <vt:variant>
        <vt:i4>5</vt:i4>
      </vt:variant>
      <vt:variant>
        <vt:lpwstr/>
      </vt:variant>
      <vt:variant>
        <vt:lpwstr>_MOOC</vt:lpwstr>
      </vt:variant>
      <vt:variant>
        <vt:i4>5898283</vt:i4>
      </vt:variant>
      <vt:variant>
        <vt:i4>78</vt:i4>
      </vt:variant>
      <vt:variant>
        <vt:i4>0</vt:i4>
      </vt:variant>
      <vt:variant>
        <vt:i4>5</vt:i4>
      </vt:variant>
      <vt:variant>
        <vt:lpwstr/>
      </vt:variant>
      <vt:variant>
        <vt:lpwstr>_Level_3_Approval</vt:lpwstr>
      </vt:variant>
      <vt:variant>
        <vt:i4>5963819</vt:i4>
      </vt:variant>
      <vt:variant>
        <vt:i4>75</vt:i4>
      </vt:variant>
      <vt:variant>
        <vt:i4>0</vt:i4>
      </vt:variant>
      <vt:variant>
        <vt:i4>5</vt:i4>
      </vt:variant>
      <vt:variant>
        <vt:lpwstr/>
      </vt:variant>
      <vt:variant>
        <vt:lpwstr>_Level_2_Approval</vt:lpwstr>
      </vt:variant>
      <vt:variant>
        <vt:i4>5767211</vt:i4>
      </vt:variant>
      <vt:variant>
        <vt:i4>72</vt:i4>
      </vt:variant>
      <vt:variant>
        <vt:i4>0</vt:i4>
      </vt:variant>
      <vt:variant>
        <vt:i4>5</vt:i4>
      </vt:variant>
      <vt:variant>
        <vt:lpwstr/>
      </vt:variant>
      <vt:variant>
        <vt:lpwstr>_Level_1_Approval</vt:lpwstr>
      </vt:variant>
      <vt:variant>
        <vt:i4>196637</vt:i4>
      </vt:variant>
      <vt:variant>
        <vt:i4>69</vt:i4>
      </vt:variant>
      <vt:variant>
        <vt:i4>0</vt:i4>
      </vt:variant>
      <vt:variant>
        <vt:i4>5</vt:i4>
      </vt:variant>
      <vt:variant>
        <vt:lpwstr>https://www.dundee.ac.uk/corporate-information/policy-and-code-of-practice-on-external-examining</vt:lpwstr>
      </vt:variant>
      <vt:variant>
        <vt:lpwstr/>
      </vt:variant>
      <vt:variant>
        <vt:i4>4522076</vt:i4>
      </vt:variant>
      <vt:variant>
        <vt:i4>66</vt:i4>
      </vt:variant>
      <vt:variant>
        <vt:i4>0</vt:i4>
      </vt:variant>
      <vt:variant>
        <vt:i4>5</vt:i4>
      </vt:variant>
      <vt:variant>
        <vt:lpwstr>https://www.dundee.ac.uk/global-partnerships</vt:lpwstr>
      </vt:variant>
      <vt:variant>
        <vt:lpwstr/>
      </vt:variant>
      <vt:variant>
        <vt:i4>2162805</vt:i4>
      </vt:variant>
      <vt:variant>
        <vt:i4>63</vt:i4>
      </vt:variant>
      <vt:variant>
        <vt:i4>0</vt:i4>
      </vt:variant>
      <vt:variant>
        <vt:i4>5</vt:i4>
      </vt:variant>
      <vt:variant>
        <vt:lpwstr>https://www.dundee.ac.uk/corporate-information/curriculum-design-principles</vt:lpwstr>
      </vt:variant>
      <vt:variant>
        <vt:lpwstr/>
      </vt:variant>
      <vt:variant>
        <vt:i4>1638463</vt:i4>
      </vt:variant>
      <vt:variant>
        <vt:i4>60</vt:i4>
      </vt:variant>
      <vt:variant>
        <vt:i4>0</vt:i4>
      </vt:variant>
      <vt:variant>
        <vt:i4>5</vt:i4>
      </vt:variant>
      <vt:variant>
        <vt:lpwstr/>
      </vt:variant>
      <vt:variant>
        <vt:lpwstr>_School_Quality_&amp;</vt:lpwstr>
      </vt:variant>
      <vt:variant>
        <vt:i4>2162805</vt:i4>
      </vt:variant>
      <vt:variant>
        <vt:i4>57</vt:i4>
      </vt:variant>
      <vt:variant>
        <vt:i4>0</vt:i4>
      </vt:variant>
      <vt:variant>
        <vt:i4>5</vt:i4>
      </vt:variant>
      <vt:variant>
        <vt:lpwstr>https://www.dundee.ac.uk/corporate-information/curriculum-design-principles</vt:lpwstr>
      </vt:variant>
      <vt:variant>
        <vt:lpwstr/>
      </vt:variant>
      <vt:variant>
        <vt:i4>6946894</vt:i4>
      </vt:variant>
      <vt:variant>
        <vt:i4>54</vt:i4>
      </vt:variant>
      <vt:variant>
        <vt:i4>0</vt:i4>
      </vt:variant>
      <vt:variant>
        <vt:i4>5</vt:i4>
      </vt:variant>
      <vt:variant>
        <vt:lpwstr/>
      </vt:variant>
      <vt:variant>
        <vt:lpwstr>_School_Executive_Group</vt:lpwstr>
      </vt:variant>
      <vt:variant>
        <vt:i4>1835056</vt:i4>
      </vt:variant>
      <vt:variant>
        <vt:i4>51</vt:i4>
      </vt:variant>
      <vt:variant>
        <vt:i4>0</vt:i4>
      </vt:variant>
      <vt:variant>
        <vt:i4>5</vt:i4>
      </vt:variant>
      <vt:variant>
        <vt:lpwstr/>
      </vt:variant>
      <vt:variant>
        <vt:lpwstr>_Programme_Development_Framework</vt:lpwstr>
      </vt:variant>
      <vt:variant>
        <vt:i4>4390994</vt:i4>
      </vt:variant>
      <vt:variant>
        <vt:i4>48</vt:i4>
      </vt:variant>
      <vt:variant>
        <vt:i4>0</vt:i4>
      </vt:variant>
      <vt:variant>
        <vt:i4>5</vt:i4>
      </vt:variant>
      <vt:variant>
        <vt:lpwstr>https://www.dundee.ac.uk/international/global-partnerships/collaborationstoolkit/</vt:lpwstr>
      </vt:variant>
      <vt:variant>
        <vt:lpwstr/>
      </vt:variant>
      <vt:variant>
        <vt:i4>4784130</vt:i4>
      </vt:variant>
      <vt:variant>
        <vt:i4>44</vt:i4>
      </vt:variant>
      <vt:variant>
        <vt:i4>0</vt:i4>
      </vt:variant>
      <vt:variant>
        <vt:i4>5</vt:i4>
      </vt:variant>
      <vt:variant>
        <vt:lpwstr>https://www.dundee.ac.uk/qf/research-degrees/</vt:lpwstr>
      </vt:variant>
      <vt:variant>
        <vt:lpwstr/>
      </vt:variant>
      <vt:variant>
        <vt:i4>4325468</vt:i4>
      </vt:variant>
      <vt:variant>
        <vt:i4>42</vt:i4>
      </vt:variant>
      <vt:variant>
        <vt:i4>0</vt:i4>
      </vt:variant>
      <vt:variant>
        <vt:i4>5</vt:i4>
      </vt:variant>
      <vt:variant>
        <vt:lpwstr>https://www.dundee.ac.uk/corporate-information/research-degrees-quality-code</vt:lpwstr>
      </vt:variant>
      <vt:variant>
        <vt:lpwstr/>
      </vt:variant>
      <vt:variant>
        <vt:i4>7012367</vt:i4>
      </vt:variant>
      <vt:variant>
        <vt:i4>39</vt:i4>
      </vt:variant>
      <vt:variant>
        <vt:i4>0</vt:i4>
      </vt:variant>
      <vt:variant>
        <vt:i4>5</vt:i4>
      </vt:variant>
      <vt:variant>
        <vt:lpwstr>https://www.qaa.ac.uk/docs/qaa/quality-code/the-frameworks-for-higher-education-qualifications-of-uk-degree-awarding-bodies-2024.pdf?sfvrsn=3562b281_11</vt:lpwstr>
      </vt:variant>
      <vt:variant>
        <vt:lpwstr/>
      </vt:variant>
      <vt:variant>
        <vt:i4>8126512</vt:i4>
      </vt:variant>
      <vt:variant>
        <vt:i4>36</vt:i4>
      </vt:variant>
      <vt:variant>
        <vt:i4>0</vt:i4>
      </vt:variant>
      <vt:variant>
        <vt:i4>5</vt:i4>
      </vt:variant>
      <vt:variant>
        <vt:lpwstr>https://scqf.org.uk/about-the-framework/interactive-framework/</vt:lpwstr>
      </vt:variant>
      <vt:variant>
        <vt:lpwstr/>
      </vt:variant>
      <vt:variant>
        <vt:i4>7143548</vt:i4>
      </vt:variant>
      <vt:variant>
        <vt:i4>33</vt:i4>
      </vt:variant>
      <vt:variant>
        <vt:i4>0</vt:i4>
      </vt:variant>
      <vt:variant>
        <vt:i4>5</vt:i4>
      </vt:variant>
      <vt:variant>
        <vt:lpwstr>https://www.qaa.ac.uk/en/quality-code/subject-benchmark-statements</vt:lpwstr>
      </vt:variant>
      <vt:variant>
        <vt:lpwstr/>
      </vt:variant>
      <vt:variant>
        <vt:i4>2228254</vt:i4>
      </vt:variant>
      <vt:variant>
        <vt:i4>30</vt:i4>
      </vt:variant>
      <vt:variant>
        <vt:i4>0</vt:i4>
      </vt:variant>
      <vt:variant>
        <vt:i4>5</vt:i4>
      </vt:variant>
      <vt:variant>
        <vt:lpwstr>https://www.qaa.ac.uk/docs/ethemes/resilient-learning-communities/good-practice-guide-for-micro-credentials-and-small-qualifications-in-scotland.pdf?sfvrsn=5ea5af81_2</vt:lpwstr>
      </vt:variant>
      <vt:variant>
        <vt:lpwstr/>
      </vt:variant>
      <vt:variant>
        <vt:i4>6619186</vt:i4>
      </vt:variant>
      <vt:variant>
        <vt:i4>24</vt:i4>
      </vt:variant>
      <vt:variant>
        <vt:i4>0</vt:i4>
      </vt:variant>
      <vt:variant>
        <vt:i4>5</vt:i4>
      </vt:variant>
      <vt:variant>
        <vt:lpwstr>https://www.qaa.ac.uk/en/quality-code/supporting-resources</vt:lpwstr>
      </vt:variant>
      <vt:variant>
        <vt:lpwstr/>
      </vt:variant>
      <vt:variant>
        <vt:i4>3932208</vt:i4>
      </vt:variant>
      <vt:variant>
        <vt:i4>21</vt:i4>
      </vt:variant>
      <vt:variant>
        <vt:i4>0</vt:i4>
      </vt:variant>
      <vt:variant>
        <vt:i4>5</vt:i4>
      </vt:variant>
      <vt:variant>
        <vt:lpwstr>https://www.qaa.ac.uk/en/quality-code/advice-and-guidance/course-design-and-development</vt:lpwstr>
      </vt:variant>
      <vt:variant>
        <vt:lpwstr/>
      </vt:variant>
      <vt:variant>
        <vt:i4>8126512</vt:i4>
      </vt:variant>
      <vt:variant>
        <vt:i4>18</vt:i4>
      </vt:variant>
      <vt:variant>
        <vt:i4>0</vt:i4>
      </vt:variant>
      <vt:variant>
        <vt:i4>5</vt:i4>
      </vt:variant>
      <vt:variant>
        <vt:lpwstr>https://scqf.org.uk/about-the-framework/interactive-framework/</vt:lpwstr>
      </vt:variant>
      <vt:variant>
        <vt:lpwstr/>
      </vt:variant>
      <vt:variant>
        <vt:i4>5767258</vt:i4>
      </vt:variant>
      <vt:variant>
        <vt:i4>15</vt:i4>
      </vt:variant>
      <vt:variant>
        <vt:i4>0</vt:i4>
      </vt:variant>
      <vt:variant>
        <vt:i4>5</vt:i4>
      </vt:variant>
      <vt:variant>
        <vt:lpwstr>https://www.gov.uk/government/publications/higher-education-consumer-law-advice-for-providers</vt:lpwstr>
      </vt:variant>
      <vt:variant>
        <vt:lpwstr/>
      </vt:variant>
      <vt:variant>
        <vt:i4>7602291</vt:i4>
      </vt:variant>
      <vt:variant>
        <vt:i4>12</vt:i4>
      </vt:variant>
      <vt:variant>
        <vt:i4>0</vt:i4>
      </vt:variant>
      <vt:variant>
        <vt:i4>5</vt:i4>
      </vt:variant>
      <vt:variant>
        <vt:lpwstr>https://www.qaa.ac.uk/quality-code</vt:lpwstr>
      </vt:variant>
      <vt:variant>
        <vt:lpwstr/>
      </vt:variant>
      <vt:variant>
        <vt:i4>2162805</vt:i4>
      </vt:variant>
      <vt:variant>
        <vt:i4>9</vt:i4>
      </vt:variant>
      <vt:variant>
        <vt:i4>0</vt:i4>
      </vt:variant>
      <vt:variant>
        <vt:i4>5</vt:i4>
      </vt:variant>
      <vt:variant>
        <vt:lpwstr>https://www.dundee.ac.uk/corporate-information/curriculum-design-principles</vt:lpwstr>
      </vt:variant>
      <vt:variant>
        <vt:lpwstr/>
      </vt:variant>
      <vt:variant>
        <vt:i4>2162805</vt:i4>
      </vt:variant>
      <vt:variant>
        <vt:i4>6</vt:i4>
      </vt:variant>
      <vt:variant>
        <vt:i4>0</vt:i4>
      </vt:variant>
      <vt:variant>
        <vt:i4>5</vt:i4>
      </vt:variant>
      <vt:variant>
        <vt:lpwstr>https://www.dundee.ac.uk/corporate-information/curriculum-design-principles</vt:lpwstr>
      </vt:variant>
      <vt:variant>
        <vt:lpwstr/>
      </vt:variant>
      <vt:variant>
        <vt:i4>4522076</vt:i4>
      </vt:variant>
      <vt:variant>
        <vt:i4>3</vt:i4>
      </vt:variant>
      <vt:variant>
        <vt:i4>0</vt:i4>
      </vt:variant>
      <vt:variant>
        <vt:i4>5</vt:i4>
      </vt:variant>
      <vt:variant>
        <vt:lpwstr>https://www.dundee.ac.uk/global-partnerships</vt:lpwstr>
      </vt:variant>
      <vt:variant>
        <vt:lpwstr/>
      </vt:variant>
      <vt:variant>
        <vt:i4>7602291</vt:i4>
      </vt:variant>
      <vt:variant>
        <vt:i4>0</vt:i4>
      </vt:variant>
      <vt:variant>
        <vt:i4>0</vt:i4>
      </vt:variant>
      <vt:variant>
        <vt:i4>5</vt:i4>
      </vt:variant>
      <vt:variant>
        <vt:lpwstr>https://www.qaa.ac.uk/quality-code</vt:lpwstr>
      </vt:variant>
      <vt:variant>
        <vt:lpwstr/>
      </vt:variant>
      <vt:variant>
        <vt:i4>7143478</vt:i4>
      </vt:variant>
      <vt:variant>
        <vt:i4>9</vt:i4>
      </vt:variant>
      <vt:variant>
        <vt:i4>0</vt:i4>
      </vt:variant>
      <vt:variant>
        <vt:i4>5</vt:i4>
      </vt:variant>
      <vt:variant>
        <vt:lpwstr>https://www.jisc.ac.uk/training/digital-credentials</vt:lpwstr>
      </vt:variant>
      <vt:variant>
        <vt:lpwstr/>
      </vt:variant>
      <vt:variant>
        <vt:i4>5963837</vt:i4>
      </vt:variant>
      <vt:variant>
        <vt:i4>6</vt:i4>
      </vt:variant>
      <vt:variant>
        <vt:i4>0</vt:i4>
      </vt:variant>
      <vt:variant>
        <vt:i4>5</vt:i4>
      </vt:variant>
      <vt:variant>
        <vt:lpwstr>https://www.enhancementthemes.ac.uk/docs/ethemes/resilient-learning-communities/scottish-tertiary-education-micro-credentials-glossary.pdf?sfvrsn=c620a381_18</vt:lpwstr>
      </vt:variant>
      <vt:variant>
        <vt:lpwstr/>
      </vt:variant>
      <vt:variant>
        <vt:i4>5505101</vt:i4>
      </vt:variant>
      <vt:variant>
        <vt:i4>3</vt:i4>
      </vt:variant>
      <vt:variant>
        <vt:i4>0</vt:i4>
      </vt:variant>
      <vt:variant>
        <vt:i4>5</vt:i4>
      </vt:variant>
      <vt:variant>
        <vt:lpwstr>https://www.futurelearn.com/</vt:lpwstr>
      </vt:variant>
      <vt:variant>
        <vt:lpwstr/>
      </vt:variant>
      <vt:variant>
        <vt:i4>589857</vt:i4>
      </vt:variant>
      <vt:variant>
        <vt:i4>0</vt:i4>
      </vt:variant>
      <vt:variant>
        <vt:i4>0</vt:i4>
      </vt:variant>
      <vt:variant>
        <vt:i4>5</vt:i4>
      </vt:variant>
      <vt:variant>
        <vt:lpwstr/>
      </vt:variant>
      <vt:variant>
        <vt:lpwstr>_Glossary</vt:lpwstr>
      </vt:variant>
      <vt:variant>
        <vt:i4>2293826</vt:i4>
      </vt:variant>
      <vt:variant>
        <vt:i4>0</vt:i4>
      </vt:variant>
      <vt:variant>
        <vt:i4>0</vt:i4>
      </vt:variant>
      <vt:variant>
        <vt:i4>5</vt:i4>
      </vt:variant>
      <vt:variant>
        <vt:lpwstr>mailto:DJSmith@dundee.ac.uk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Smith (Staff)</dc:creator>
  <cp:keywords/>
  <dc:description/>
  <cp:lastModifiedBy>Caroline Petrie (Staff)</cp:lastModifiedBy>
  <cp:revision>2</cp:revision>
  <dcterms:created xsi:type="dcterms:W3CDTF">2024-12-10T09:26:00Z</dcterms:created>
  <dcterms:modified xsi:type="dcterms:W3CDTF">2024-12-10T09:26:00Z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0x0101007BA6C4067F407341A76D6E9DAEF1FCE0</vt:lpwstr>
  </property>
  <property fmtid="{D5CDD505-2E9C-101B-9397-08002B2CF9AE}" pid="3" name="MediaServiceImageTags">
    <vt:lpwstr/>
  </property>
  <property fmtid="{D5CDD505-2E9C-101B-9397-08002B2CF9AE}" pid="4" name="GrammarlyDocumentId">
    <vt:lpwstr>3a9a391e76b42837bc0a972b13c86693a536a076fccdf5b2121689279ec70db1</vt:lpwstr>
  </property>
</Properties>
</file>